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F5" w:rsidRPr="00E740F5" w:rsidRDefault="00E740F5" w:rsidP="00E740F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E740F5">
        <w:rPr>
          <w:rFonts w:ascii="Times New Roman" w:eastAsia="Arial Unicode MS" w:hAnsi="Times New Roman" w:cs="Times New Roman"/>
          <w:sz w:val="24"/>
          <w:szCs w:val="24"/>
          <w:lang w:eastAsia="zh-CN"/>
        </w:rPr>
        <w:t>Муниципальное автономное учреждение дополнительного образования</w:t>
      </w:r>
    </w:p>
    <w:p w:rsidR="00E740F5" w:rsidRPr="00E740F5" w:rsidRDefault="00E740F5" w:rsidP="00E740F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E740F5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«Физкультурно-оздоровительный комплекс в р.п. </w:t>
      </w:r>
      <w:proofErr w:type="gramStart"/>
      <w:r w:rsidRPr="00E740F5">
        <w:rPr>
          <w:rFonts w:ascii="Times New Roman" w:eastAsia="Arial Unicode MS" w:hAnsi="Times New Roman" w:cs="Times New Roman"/>
          <w:sz w:val="24"/>
          <w:szCs w:val="24"/>
          <w:lang w:eastAsia="zh-CN"/>
        </w:rPr>
        <w:t>Шатки Нижегородской области»</w:t>
      </w:r>
      <w:proofErr w:type="gramEnd"/>
    </w:p>
    <w:p w:rsidR="00E740F5" w:rsidRPr="00E740F5" w:rsidRDefault="00E740F5" w:rsidP="00E740F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E740F5" w:rsidRPr="00E740F5" w:rsidRDefault="00E740F5" w:rsidP="00E740F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79"/>
        <w:tblOverlap w:val="never"/>
        <w:tblW w:w="10140" w:type="dxa"/>
        <w:tblLayout w:type="fixed"/>
        <w:tblLook w:val="04A0"/>
      </w:tblPr>
      <w:tblGrid>
        <w:gridCol w:w="3511"/>
        <w:gridCol w:w="3261"/>
        <w:gridCol w:w="3368"/>
      </w:tblGrid>
      <w:tr w:rsidR="00B4180B" w:rsidTr="00B4180B">
        <w:tc>
          <w:tcPr>
            <w:tcW w:w="3511" w:type="dxa"/>
          </w:tcPr>
          <w:p w:rsidR="00B4180B" w:rsidRDefault="00B4180B" w:rsidP="00B4180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Рассмотрено:</w:t>
            </w:r>
          </w:p>
          <w:p w:rsidR="00B4180B" w:rsidRDefault="00B4180B" w:rsidP="00B4180B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протокол </w:t>
            </w:r>
            <w:r w:rsidR="006101C8">
              <w:rPr>
                <w:rFonts w:ascii="Times New Roman" w:hAnsi="Times New Roman"/>
                <w:i/>
                <w:sz w:val="24"/>
                <w:szCs w:val="24"/>
              </w:rPr>
              <w:t>№ 10 от 30.08.2021</w:t>
            </w:r>
            <w:r w:rsidR="006101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B4180B" w:rsidRDefault="00B4180B" w:rsidP="00B4180B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Председатель педагогического совета </w:t>
            </w:r>
          </w:p>
          <w:p w:rsidR="00B4180B" w:rsidRDefault="00B4180B" w:rsidP="00B4180B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______________Е.В.Ковыляев</w:t>
            </w:r>
            <w:proofErr w:type="spellEnd"/>
          </w:p>
          <w:p w:rsidR="00B4180B" w:rsidRDefault="00B4180B" w:rsidP="00B4180B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4180B" w:rsidRDefault="00B4180B" w:rsidP="00B4180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180B" w:rsidRDefault="00B4180B" w:rsidP="00B418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4180B" w:rsidRDefault="00B4180B" w:rsidP="00B4180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Согласовано:</w:t>
            </w:r>
          </w:p>
          <w:p w:rsidR="00B4180B" w:rsidRDefault="00B4180B" w:rsidP="00B4180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МАУ ДО «ФОК в р.п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атки Нижегородской области»</w:t>
            </w:r>
          </w:p>
          <w:p w:rsidR="00B4180B" w:rsidRDefault="00B4180B" w:rsidP="00B4180B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6101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30.08.2021 г.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B4180B" w:rsidRDefault="00B4180B" w:rsidP="00B4180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директора </w:t>
            </w:r>
          </w:p>
          <w:p w:rsidR="00B4180B" w:rsidRDefault="00B4180B" w:rsidP="00B4180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учебно-воспитательной работе</w:t>
            </w:r>
          </w:p>
          <w:p w:rsidR="00B4180B" w:rsidRDefault="00B4180B" w:rsidP="00B4180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_____________А.И.Агапова</w:t>
            </w:r>
            <w:proofErr w:type="spellEnd"/>
          </w:p>
        </w:tc>
        <w:tc>
          <w:tcPr>
            <w:tcW w:w="3368" w:type="dxa"/>
          </w:tcPr>
          <w:p w:rsidR="00B4180B" w:rsidRDefault="00B4180B" w:rsidP="00B4180B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Утверждено:</w:t>
            </w:r>
          </w:p>
          <w:p w:rsidR="00B4180B" w:rsidRDefault="00B4180B" w:rsidP="00B4180B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Приказ </w:t>
            </w:r>
            <w:r w:rsidR="006101C8">
              <w:rPr>
                <w:rFonts w:ascii="Times New Roman" w:hAnsi="Times New Roman"/>
                <w:bCs/>
                <w:i/>
                <w:sz w:val="24"/>
                <w:szCs w:val="24"/>
              </w:rPr>
              <w:t>№ 1 от 01.09.2021 г.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Директор МАУ ДО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«Ф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в р.п.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Шатки Нижегородской области»</w:t>
            </w:r>
            <w:proofErr w:type="gramEnd"/>
          </w:p>
          <w:p w:rsidR="00B4180B" w:rsidRDefault="00B4180B" w:rsidP="00B4180B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______________Е.В.Ковыляев</w:t>
            </w:r>
            <w:proofErr w:type="spellEnd"/>
          </w:p>
          <w:p w:rsidR="00B4180B" w:rsidRDefault="00B4180B" w:rsidP="00B418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F5" w:rsidRPr="00E740F5" w:rsidRDefault="00E740F5" w:rsidP="00E740F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E740F5" w:rsidRPr="00E740F5" w:rsidRDefault="00E740F5" w:rsidP="00E740F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E740F5" w:rsidRPr="00E740F5" w:rsidRDefault="00E740F5" w:rsidP="00E740F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E740F5" w:rsidRPr="00E740F5" w:rsidRDefault="00E740F5" w:rsidP="00E740F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776F1B" w:rsidRDefault="00776F1B" w:rsidP="00776F1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76F1B" w:rsidRDefault="00776F1B" w:rsidP="00776F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1B" w:rsidRDefault="00776F1B" w:rsidP="00776F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1B" w:rsidRDefault="00776F1B" w:rsidP="00776F1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 ОБЩЕОБРАЗОВАТЕЛЬНАЯ ПРОГРАММА -  ДОПОЛНИТЕЛЬНАЯ ОБЩЕРАЗВИВАЮЩАЯ ПРОГРАММА</w:t>
      </w:r>
    </w:p>
    <w:p w:rsidR="00776F1B" w:rsidRDefault="00776F1B" w:rsidP="00776F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F1B" w:rsidRDefault="00776F1B" w:rsidP="00776F1B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«РУКОПАШНЫЙ БОЙ»</w:t>
      </w:r>
    </w:p>
    <w:p w:rsidR="00776F1B" w:rsidRDefault="00776F1B" w:rsidP="00776F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0F5" w:rsidRPr="00E740F5" w:rsidRDefault="00E740F5" w:rsidP="00E740F5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40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Возраст обучающихся: 6 – 18 лет</w:t>
      </w:r>
    </w:p>
    <w:p w:rsidR="00E740F5" w:rsidRPr="00E740F5" w:rsidRDefault="00E740F5" w:rsidP="00E740F5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40F5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программы:1 год</w:t>
      </w:r>
    </w:p>
    <w:p w:rsidR="00E740F5" w:rsidRPr="00E740F5" w:rsidRDefault="00E740F5" w:rsidP="00E740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40F5" w:rsidRPr="00E740F5" w:rsidRDefault="00E740F5" w:rsidP="00E740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40F5" w:rsidRPr="00E740F5" w:rsidRDefault="00E740F5" w:rsidP="00E740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0F5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Составители:</w:t>
      </w:r>
    </w:p>
    <w:p w:rsidR="00E740F5" w:rsidRPr="00E740F5" w:rsidRDefault="00E740F5" w:rsidP="00E740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0F5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тренеры-преподаватели</w:t>
      </w:r>
    </w:p>
    <w:p w:rsidR="00E740F5" w:rsidRPr="00E740F5" w:rsidRDefault="00E740F5" w:rsidP="00E740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0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силовых видов спорта</w:t>
      </w:r>
    </w:p>
    <w:p w:rsidR="00E740F5" w:rsidRPr="00E740F5" w:rsidRDefault="00E740F5" w:rsidP="00E740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40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МАУ </w:t>
      </w:r>
      <w:proofErr w:type="gramStart"/>
      <w:r w:rsidRPr="00E740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</w:t>
      </w:r>
      <w:proofErr w:type="gramEnd"/>
      <w:r w:rsidRPr="00E740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«ФОК в р.п. Шатки</w:t>
      </w:r>
    </w:p>
    <w:p w:rsidR="00E740F5" w:rsidRPr="00E740F5" w:rsidRDefault="00E740F5" w:rsidP="00E740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40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Нижегородской области»</w:t>
      </w:r>
    </w:p>
    <w:p w:rsidR="00E740F5" w:rsidRPr="00E740F5" w:rsidRDefault="00E740F5" w:rsidP="00E740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40F5" w:rsidRDefault="00E740F5" w:rsidP="00E74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56B8" w:rsidRDefault="00A656B8" w:rsidP="00E74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76CB" w:rsidRDefault="004476CB" w:rsidP="00E74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76CB" w:rsidRDefault="004476CB" w:rsidP="00E74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76CB" w:rsidRPr="00E740F5" w:rsidRDefault="004476CB" w:rsidP="00E74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40F5" w:rsidRPr="00E740F5" w:rsidRDefault="00E740F5" w:rsidP="00E74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40F5" w:rsidRPr="00E740F5" w:rsidRDefault="00E740F5" w:rsidP="00E74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40F5" w:rsidRPr="00E740F5" w:rsidRDefault="00E740F5" w:rsidP="00E740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E740F5" w:rsidRDefault="00E740F5" w:rsidP="00E740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E74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202</w:t>
      </w:r>
      <w:r w:rsidR="00610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1</w:t>
      </w:r>
      <w:r w:rsidRPr="00E74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год</w:t>
      </w:r>
    </w:p>
    <w:p w:rsidR="004476CB" w:rsidRPr="00E740F5" w:rsidRDefault="004476CB" w:rsidP="00E740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0A1F1D" w:rsidRPr="00AE30A8" w:rsidRDefault="000A1F1D" w:rsidP="00DE6F31">
      <w:pPr>
        <w:jc w:val="center"/>
        <w:rPr>
          <w:rFonts w:ascii="Times New Roman" w:hAnsi="Times New Roman"/>
          <w:b/>
          <w:sz w:val="24"/>
          <w:szCs w:val="24"/>
        </w:rPr>
      </w:pPr>
      <w:r w:rsidRPr="00AE30A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A1F1D" w:rsidRPr="00AE30A8" w:rsidRDefault="000A1F1D" w:rsidP="000A1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F1D" w:rsidRPr="00AE30A8" w:rsidRDefault="000A1F1D" w:rsidP="000A1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7"/>
        <w:gridCol w:w="1724"/>
      </w:tblGrid>
      <w:tr w:rsidR="000A1F1D" w:rsidRPr="00AE30A8" w:rsidTr="00FF22E6">
        <w:tc>
          <w:tcPr>
            <w:tcW w:w="8087" w:type="dxa"/>
          </w:tcPr>
          <w:p w:rsidR="000A1F1D" w:rsidRPr="00AE30A8" w:rsidRDefault="000A1F1D" w:rsidP="000A1F1D">
            <w:pPr>
              <w:pStyle w:val="a6"/>
              <w:numPr>
                <w:ilvl w:val="0"/>
                <w:numId w:val="9"/>
              </w:numPr>
              <w:spacing w:after="2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768" w:type="dxa"/>
          </w:tcPr>
          <w:p w:rsidR="000A1F1D" w:rsidRPr="00AE30A8" w:rsidRDefault="000A1F1D" w:rsidP="00FF22E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Стр.3</w:t>
            </w:r>
          </w:p>
        </w:tc>
      </w:tr>
      <w:tr w:rsidR="000A1F1D" w:rsidRPr="00AE30A8" w:rsidTr="00FF22E6">
        <w:tc>
          <w:tcPr>
            <w:tcW w:w="8087" w:type="dxa"/>
          </w:tcPr>
          <w:p w:rsidR="000A1F1D" w:rsidRPr="00AE30A8" w:rsidRDefault="000A1F1D" w:rsidP="000A1F1D">
            <w:pPr>
              <w:pStyle w:val="a6"/>
              <w:numPr>
                <w:ilvl w:val="0"/>
                <w:numId w:val="9"/>
              </w:numPr>
              <w:spacing w:after="2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Организационно – педагогические условия</w:t>
            </w:r>
          </w:p>
        </w:tc>
        <w:tc>
          <w:tcPr>
            <w:tcW w:w="1768" w:type="dxa"/>
          </w:tcPr>
          <w:p w:rsidR="000A1F1D" w:rsidRPr="00AE30A8" w:rsidRDefault="000A1F1D" w:rsidP="00446A0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E74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1F1D" w:rsidRPr="00AE30A8" w:rsidTr="00FF22E6">
        <w:tc>
          <w:tcPr>
            <w:tcW w:w="8087" w:type="dxa"/>
          </w:tcPr>
          <w:p w:rsidR="000A1F1D" w:rsidRPr="00AE30A8" w:rsidRDefault="000A1F1D" w:rsidP="000A1F1D">
            <w:pPr>
              <w:pStyle w:val="a6"/>
              <w:numPr>
                <w:ilvl w:val="0"/>
                <w:numId w:val="9"/>
              </w:numPr>
              <w:spacing w:after="2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1768" w:type="dxa"/>
          </w:tcPr>
          <w:p w:rsidR="000A1F1D" w:rsidRPr="00AE30A8" w:rsidRDefault="000A1F1D" w:rsidP="00FF22E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446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1F1D" w:rsidRPr="00AE30A8" w:rsidTr="00FF22E6">
        <w:tc>
          <w:tcPr>
            <w:tcW w:w="8087" w:type="dxa"/>
          </w:tcPr>
          <w:p w:rsidR="000A1F1D" w:rsidRPr="00AE30A8" w:rsidRDefault="000A1F1D" w:rsidP="000A1F1D">
            <w:pPr>
              <w:pStyle w:val="a6"/>
              <w:numPr>
                <w:ilvl w:val="0"/>
                <w:numId w:val="9"/>
              </w:numPr>
              <w:spacing w:after="2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Учебный  план</w:t>
            </w:r>
          </w:p>
        </w:tc>
        <w:tc>
          <w:tcPr>
            <w:tcW w:w="1768" w:type="dxa"/>
          </w:tcPr>
          <w:p w:rsidR="000A1F1D" w:rsidRPr="00AE30A8" w:rsidRDefault="000A1F1D" w:rsidP="00FF22E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446A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1F1D" w:rsidRPr="00AE30A8" w:rsidTr="00FF22E6">
        <w:tc>
          <w:tcPr>
            <w:tcW w:w="8087" w:type="dxa"/>
          </w:tcPr>
          <w:p w:rsidR="000A1F1D" w:rsidRPr="00AE30A8" w:rsidRDefault="000A1F1D" w:rsidP="000A1F1D">
            <w:pPr>
              <w:pStyle w:val="a6"/>
              <w:numPr>
                <w:ilvl w:val="0"/>
                <w:numId w:val="9"/>
              </w:numPr>
              <w:spacing w:after="2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768" w:type="dxa"/>
          </w:tcPr>
          <w:p w:rsidR="000A1F1D" w:rsidRPr="00AE30A8" w:rsidRDefault="000A1F1D" w:rsidP="00FF22E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Стр.1</w:t>
            </w:r>
            <w:r w:rsidR="00446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F1D" w:rsidRPr="00AE30A8" w:rsidTr="00FF22E6">
        <w:tc>
          <w:tcPr>
            <w:tcW w:w="8087" w:type="dxa"/>
          </w:tcPr>
          <w:p w:rsidR="000A1F1D" w:rsidRPr="00AE30A8" w:rsidRDefault="000A1F1D" w:rsidP="000A1F1D">
            <w:pPr>
              <w:pStyle w:val="a6"/>
              <w:numPr>
                <w:ilvl w:val="0"/>
                <w:numId w:val="9"/>
              </w:numPr>
              <w:spacing w:after="2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768" w:type="dxa"/>
          </w:tcPr>
          <w:p w:rsidR="000A1F1D" w:rsidRPr="00AE30A8" w:rsidRDefault="000A1F1D" w:rsidP="00FF22E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Стр.1</w:t>
            </w:r>
            <w:r w:rsidR="00E74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1F1D" w:rsidRPr="00AE30A8" w:rsidTr="00FF22E6">
        <w:tc>
          <w:tcPr>
            <w:tcW w:w="8087" w:type="dxa"/>
          </w:tcPr>
          <w:p w:rsidR="000A1F1D" w:rsidRPr="00AE30A8" w:rsidRDefault="000A1F1D" w:rsidP="000A1F1D">
            <w:pPr>
              <w:pStyle w:val="a6"/>
              <w:numPr>
                <w:ilvl w:val="0"/>
                <w:numId w:val="9"/>
              </w:numPr>
              <w:spacing w:after="2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Оценочные  материалы</w:t>
            </w:r>
          </w:p>
        </w:tc>
        <w:tc>
          <w:tcPr>
            <w:tcW w:w="1768" w:type="dxa"/>
          </w:tcPr>
          <w:p w:rsidR="000A1F1D" w:rsidRPr="00AE30A8" w:rsidRDefault="000A1F1D" w:rsidP="00FF22E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E74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1F1D" w:rsidRPr="00AE30A8" w:rsidTr="00FF22E6">
        <w:tc>
          <w:tcPr>
            <w:tcW w:w="8087" w:type="dxa"/>
          </w:tcPr>
          <w:p w:rsidR="000A1F1D" w:rsidRPr="00AE30A8" w:rsidRDefault="000A1F1D" w:rsidP="000A1F1D">
            <w:pPr>
              <w:pStyle w:val="a6"/>
              <w:numPr>
                <w:ilvl w:val="0"/>
                <w:numId w:val="9"/>
              </w:numPr>
              <w:spacing w:after="2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68" w:type="dxa"/>
          </w:tcPr>
          <w:p w:rsidR="000A1F1D" w:rsidRPr="00AE30A8" w:rsidRDefault="000A1F1D" w:rsidP="00FF22E6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0A8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446A06">
              <w:rPr>
                <w:rFonts w:ascii="Times New Roman" w:hAnsi="Times New Roman"/>
                <w:sz w:val="24"/>
                <w:szCs w:val="24"/>
              </w:rPr>
              <w:t>2</w:t>
            </w:r>
            <w:r w:rsidR="00E74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776F1B" w:rsidRDefault="00776F1B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0A1F1D" w:rsidRDefault="000A1F1D" w:rsidP="00776F1B">
      <w:pPr>
        <w:pStyle w:val="a4"/>
        <w:rPr>
          <w:rFonts w:ascii="Times New Roman" w:hAnsi="Times New Roman"/>
          <w:sz w:val="24"/>
          <w:szCs w:val="24"/>
        </w:rPr>
      </w:pPr>
    </w:p>
    <w:p w:rsidR="003761D3" w:rsidRDefault="003761D3" w:rsidP="003761D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Настоящая дополнительная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proofErr w:type="gramEnd"/>
    </w:p>
    <w:p w:rsidR="00E740F5" w:rsidRPr="00E740F5" w:rsidRDefault="00776F1B" w:rsidP="00D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далее « Программа») для М</w:t>
      </w:r>
      <w:r w:rsidR="00E740F5">
        <w:rPr>
          <w:rFonts w:ascii="Times New Roman" w:hAnsi="Times New Roman" w:cs="Times New Roman"/>
          <w:sz w:val="24"/>
          <w:szCs w:val="24"/>
        </w:rPr>
        <w:t>А</w:t>
      </w:r>
      <w:r w:rsidRPr="003761D3">
        <w:rPr>
          <w:rFonts w:ascii="Times New Roman" w:hAnsi="Times New Roman" w:cs="Times New Roman"/>
          <w:sz w:val="24"/>
          <w:szCs w:val="24"/>
        </w:rPr>
        <w:t xml:space="preserve">У ДО «ФОК в р.п. Шатки Нижегородской области» по рукопашному бою составлена на основе действующей программы, нормативно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равовых документов, регулирующих деятельность учреждения: федерального закона от 29.12.12 г. № «73-ФЗ « Об образовании в Российской Федерации», « О физической культуре и спорте в РФ» от 14.12.07 г № 329-ФЗ, Приказа Министерства образования и науки РФ от 29.08.13 г № 1008 « Об утверждении Порядка организации и осуществления образовательной деятельности по дополнительным общеобразовательным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 xml:space="preserve">программам», Приказа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России от 27.12.13 г № 1125 « 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спорта»,; Постановление Главного государственного санитарного врача РФ от 4.07.14 г № 41 «Об утве</w:t>
      </w:r>
      <w:r w:rsidR="00DB1CCF">
        <w:rPr>
          <w:rFonts w:ascii="Times New Roman" w:hAnsi="Times New Roman" w:cs="Times New Roman"/>
          <w:sz w:val="24"/>
          <w:szCs w:val="24"/>
        </w:rPr>
        <w:t xml:space="preserve">рждении Сан </w:t>
      </w:r>
      <w:proofErr w:type="spellStart"/>
      <w:r w:rsidR="00DB1CCF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DB1CCF">
        <w:rPr>
          <w:rFonts w:ascii="Times New Roman" w:hAnsi="Times New Roman" w:cs="Times New Roman"/>
          <w:sz w:val="24"/>
          <w:szCs w:val="24"/>
        </w:rPr>
        <w:t xml:space="preserve"> 2.4.3648-20 «</w:t>
      </w:r>
      <w:r w:rsidRPr="003761D3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устройству, </w:t>
      </w:r>
      <w:r w:rsidR="005C1353" w:rsidRPr="003761D3">
        <w:rPr>
          <w:rFonts w:ascii="Times New Roman" w:hAnsi="Times New Roman" w:cs="Times New Roman"/>
          <w:sz w:val="24"/>
          <w:szCs w:val="24"/>
        </w:rPr>
        <w:t>с</w:t>
      </w:r>
      <w:r w:rsidRPr="003761D3">
        <w:rPr>
          <w:rFonts w:ascii="Times New Roman" w:hAnsi="Times New Roman" w:cs="Times New Roman"/>
          <w:sz w:val="24"/>
          <w:szCs w:val="24"/>
        </w:rPr>
        <w:t>одержанию и организации режима работы образовательных организаций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дополнительного образования детей;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обобщения научных исследований в области детско-юношеского спорта и системы многолетней спортивной подготовки, передового опыта работы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тренеров с юными спортсменами</w:t>
      </w:r>
      <w:r w:rsidR="00E740F5">
        <w:rPr>
          <w:rFonts w:ascii="Times New Roman" w:hAnsi="Times New Roman" w:cs="Times New Roman"/>
          <w:sz w:val="24"/>
          <w:szCs w:val="24"/>
        </w:rPr>
        <w:t>,</w:t>
      </w:r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 xml:space="preserve"> Концепция развития дополнительного образования в РФ (утверждена распоряжением Правительства РФ от 04. 09.2014 № 1726-Р)</w:t>
      </w:r>
      <w:proofErr w:type="gramStart"/>
      <w:r w:rsidR="00E740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>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  <w:r w:rsidR="00E740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74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>Шатковского</w:t>
      </w:r>
      <w:proofErr w:type="spellEnd"/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 от 05.06.2020 г. №367 «Об утверждении Правил персонифицированного финансирования дополнительного образования детей в </w:t>
      </w:r>
      <w:proofErr w:type="spellStart"/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>Шатковском</w:t>
      </w:r>
      <w:proofErr w:type="spellEnd"/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Нижегородской области»</w:t>
      </w:r>
      <w:r w:rsidR="003E6F8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 xml:space="preserve"> программ, направленных письмом </w:t>
      </w:r>
      <w:proofErr w:type="spellStart"/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E740F5" w:rsidRPr="00E740F5">
        <w:rPr>
          <w:rFonts w:ascii="Times New Roman" w:eastAsia="Times New Roman" w:hAnsi="Times New Roman" w:cs="Times New Roman"/>
          <w:sz w:val="24"/>
          <w:szCs w:val="24"/>
        </w:rPr>
        <w:t xml:space="preserve"> России от 18.11.2015 № 09-3242.</w:t>
      </w:r>
    </w:p>
    <w:p w:rsidR="00776F1B" w:rsidRPr="003761D3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C1353" w:rsidRPr="003761D3">
        <w:rPr>
          <w:rFonts w:ascii="Times New Roman" w:hAnsi="Times New Roman" w:cs="Times New Roman"/>
          <w:sz w:val="24"/>
          <w:szCs w:val="24"/>
        </w:rPr>
        <w:t xml:space="preserve"> рассчитана на 46 ученых недель</w:t>
      </w:r>
      <w:r w:rsidR="00776F1B" w:rsidRPr="003761D3">
        <w:rPr>
          <w:rFonts w:ascii="Times New Roman" w:hAnsi="Times New Roman" w:cs="Times New Roman"/>
          <w:sz w:val="24"/>
          <w:szCs w:val="24"/>
        </w:rPr>
        <w:t>.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При разработке программы использованы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нормативные требования по физической и спортивно-технической подготовке юных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спортсменов, полученные на основе научно-методических материалов и рекомендаций по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подготовке спортивного резерва последних лет.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Спортивно-оздоровительная (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) группа формируется как из вновь зачисляемых </w:t>
      </w:r>
      <w:r w:rsidR="005C1353" w:rsidRPr="003761D3">
        <w:rPr>
          <w:rFonts w:ascii="Times New Roman" w:hAnsi="Times New Roman" w:cs="Times New Roman"/>
          <w:sz w:val="24"/>
          <w:szCs w:val="24"/>
        </w:rPr>
        <w:t>об</w:t>
      </w:r>
      <w:r w:rsidRPr="003761D3">
        <w:rPr>
          <w:rFonts w:ascii="Times New Roman" w:hAnsi="Times New Roman" w:cs="Times New Roman"/>
          <w:sz w:val="24"/>
          <w:szCs w:val="24"/>
        </w:rPr>
        <w:t>уча</w:t>
      </w:r>
      <w:r w:rsidR="005C1353" w:rsidRPr="003761D3">
        <w:rPr>
          <w:rFonts w:ascii="Times New Roman" w:hAnsi="Times New Roman" w:cs="Times New Roman"/>
          <w:sz w:val="24"/>
          <w:szCs w:val="24"/>
        </w:rPr>
        <w:t>ю</w:t>
      </w:r>
      <w:r w:rsidRPr="003761D3">
        <w:rPr>
          <w:rFonts w:ascii="Times New Roman" w:hAnsi="Times New Roman" w:cs="Times New Roman"/>
          <w:sz w:val="24"/>
          <w:szCs w:val="24"/>
        </w:rPr>
        <w:t>щихся,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так и из обучающихся, не имеющих по каким-либо причинам возможности продолжать занятия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на других этапах подготовки, но желающих заниматься избранным видом спорта, не имеющих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медицинских противопоказаний (имеющие письменное разрешение врача). Продолжительность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этапа не ограничена, охватывает весь период занятий в спортивной школе. Возраст для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зачисления с 6 лет.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группах осуществляется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– оздоровительная и воспитательная работа,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на разностороннюю физическую подготовку преимущественно оздоровительной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направленности и овладения основами техники рукопашного боя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Состав групп постоянный (допускается переход из групп в группу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следствие перемены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режима учебной деятельности, дополнения количества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, вследствие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естественного отсева.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Численный состав </w:t>
      </w:r>
      <w:proofErr w:type="gramStart"/>
      <w:r w:rsidR="005C1353" w:rsidRPr="003761D3">
        <w:rPr>
          <w:rFonts w:ascii="Times New Roman" w:hAnsi="Times New Roman" w:cs="Times New Roman"/>
          <w:sz w:val="24"/>
          <w:szCs w:val="24"/>
        </w:rPr>
        <w:t>обуча</w:t>
      </w:r>
      <w:r w:rsidRPr="003761D3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, объем учебно-тренировочной работы, норматив оплаты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труда тренера-преподавателя за работу в спортивно-оздоровительных группах устанавливается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администрацией в соответствии с нормативно-правовыми документами, регулирующими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C1353" w:rsidRPr="003761D3">
        <w:rPr>
          <w:rFonts w:ascii="Times New Roman" w:hAnsi="Times New Roman" w:cs="Times New Roman"/>
          <w:sz w:val="24"/>
          <w:szCs w:val="24"/>
        </w:rPr>
        <w:t>учреждения</w:t>
      </w:r>
      <w:r w:rsidRPr="003761D3">
        <w:rPr>
          <w:rFonts w:ascii="Times New Roman" w:hAnsi="Times New Roman" w:cs="Times New Roman"/>
          <w:sz w:val="24"/>
          <w:szCs w:val="24"/>
        </w:rPr>
        <w:t>.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lastRenderedPageBreak/>
        <w:t>Расписание занятий (тренировок) составляется администрацией по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представлению тренера-преподавателя в целях установления благоприятного режима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тренировок, отдыха </w:t>
      </w:r>
      <w:r w:rsidR="005C1353" w:rsidRPr="003761D3">
        <w:rPr>
          <w:rFonts w:ascii="Times New Roman" w:hAnsi="Times New Roman" w:cs="Times New Roman"/>
          <w:sz w:val="24"/>
          <w:szCs w:val="24"/>
        </w:rPr>
        <w:t>обуч</w:t>
      </w:r>
      <w:r w:rsidRPr="003761D3">
        <w:rPr>
          <w:rFonts w:ascii="Times New Roman" w:hAnsi="Times New Roman" w:cs="Times New Roman"/>
          <w:sz w:val="24"/>
          <w:szCs w:val="24"/>
        </w:rPr>
        <w:t>ающихся, обучения их в общеобразовательных и других учреждениях.</w:t>
      </w:r>
    </w:p>
    <w:p w:rsidR="005C1353" w:rsidRPr="003761D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Pr="003761D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Pr="003761D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Pr="003761D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Pr="003761D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Pr="003761D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Pr="003761D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Pr="003761D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F5" w:rsidRPr="003761D3" w:rsidRDefault="00E740F5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Pr="003761D3" w:rsidRDefault="005C1353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53" w:rsidRPr="003761D3" w:rsidRDefault="005C1353" w:rsidP="005C135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</w:t>
      </w:r>
      <w:r w:rsidR="003761D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761D3">
        <w:rPr>
          <w:rFonts w:ascii="Times New Roman" w:hAnsi="Times New Roman" w:cs="Times New Roman"/>
          <w:b/>
          <w:bCs/>
          <w:sz w:val="24"/>
          <w:szCs w:val="24"/>
        </w:rPr>
        <w:t>ЧЕСКИЕ УСЛОВИЯ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программы</w:t>
      </w:r>
    </w:p>
    <w:p w:rsidR="00776F1B" w:rsidRPr="003761D3" w:rsidRDefault="001251D6" w:rsidP="0012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</w:t>
      </w:r>
      <w:r w:rsidR="00776F1B" w:rsidRPr="003761D3">
        <w:rPr>
          <w:rFonts w:ascii="Times New Roman" w:hAnsi="Times New Roman" w:cs="Times New Roman"/>
          <w:sz w:val="24"/>
          <w:szCs w:val="24"/>
        </w:rPr>
        <w:t>ринцип последовательности – учебные задачи решаются методом усвоения материала (от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простого к сложному, в соответствии с возрастными возможностями</w:t>
      </w:r>
      <w:proofErr w:type="gramStart"/>
      <w:r w:rsidR="00776F1B" w:rsidRPr="003761D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776F1B" w:rsidRPr="003761D3">
        <w:rPr>
          <w:rFonts w:ascii="Times New Roman" w:hAnsi="Times New Roman" w:cs="Times New Roman"/>
          <w:sz w:val="24"/>
          <w:szCs w:val="24"/>
        </w:rPr>
        <w:t>ринцип научности – программа основана на базе программ для спортивных школ, научных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монографий, учебных пособий для высших учебных заведений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принцип доступности – программа построена на доступном в изложении материал</w:t>
      </w:r>
      <w:r w:rsidR="00753F11">
        <w:rPr>
          <w:rFonts w:ascii="Times New Roman" w:hAnsi="Times New Roman" w:cs="Times New Roman"/>
          <w:sz w:val="24"/>
          <w:szCs w:val="24"/>
        </w:rPr>
        <w:t xml:space="preserve">е </w:t>
      </w:r>
      <w:r w:rsidR="00776F1B" w:rsidRPr="003761D3">
        <w:rPr>
          <w:rFonts w:ascii="Times New Roman" w:hAnsi="Times New Roman" w:cs="Times New Roman"/>
          <w:sz w:val="24"/>
          <w:szCs w:val="24"/>
        </w:rPr>
        <w:t>приоритета интереса группы в целом и каждого воспитанника в отдельности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гуманистических начал, многообразия и вариативности форм организации деятельности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непрерывности образования и воспитания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единства общей и специальной подготовки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цикличности, повторяемости, непрерывности и постепенного увеличения нагрузки</w:t>
      </w:r>
      <w:r w:rsidR="005C1353" w:rsidRPr="003761D3">
        <w:rPr>
          <w:rFonts w:ascii="Times New Roman" w:hAnsi="Times New Roman" w:cs="Times New Roman"/>
          <w:sz w:val="24"/>
          <w:szCs w:val="24"/>
        </w:rPr>
        <w:t>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Ожидаемые результаты и формы подведения итогов образовательной программы: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сохранность контингента;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выполнение контрольно-переводных нормативов соответствующих; этапу и году обучения;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76F1B" w:rsidRPr="003761D3">
        <w:rPr>
          <w:rFonts w:ascii="Times New Roman" w:hAnsi="Times New Roman" w:cs="Times New Roman"/>
          <w:sz w:val="24"/>
          <w:szCs w:val="24"/>
        </w:rPr>
        <w:t>мониторинг состояния здоровья;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организации учебно-воспитательной работы</w:t>
      </w:r>
    </w:p>
    <w:p w:rsidR="00E740F5" w:rsidRPr="00E740F5" w:rsidRDefault="00E740F5" w:rsidP="00E740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0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программы осуществляется в 46 учебных недель за 276 учебных часа, из них 92 часа по сертификатам персонифицированного финансирования дополнительного образования детей в </w:t>
      </w:r>
      <w:proofErr w:type="spellStart"/>
      <w:r w:rsidRPr="00E740F5">
        <w:rPr>
          <w:rFonts w:ascii="Times New Roman" w:eastAsia="Times New Roman" w:hAnsi="Times New Roman" w:cs="Times New Roman"/>
          <w:sz w:val="24"/>
          <w:szCs w:val="24"/>
          <w:lang w:eastAsia="zh-CN"/>
        </w:rPr>
        <w:t>Шатковском</w:t>
      </w:r>
      <w:proofErr w:type="spellEnd"/>
      <w:r w:rsidRPr="00E740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муниципальном районе Нижегородской области.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Основными формами учебно-тренировочного процесса являются: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-групповые учебно-тренировочные занятия;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теоретические занятия;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-тестирование и медицинский контроль;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Настоящая программа состоит из двух частей.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Первая часть программы </w:t>
      </w:r>
      <w:r w:rsidRPr="003761D3">
        <w:rPr>
          <w:rFonts w:ascii="Times New Roman" w:hAnsi="Times New Roman" w:cs="Times New Roman"/>
          <w:sz w:val="24"/>
          <w:szCs w:val="24"/>
        </w:rPr>
        <w:t>- нормативная, которая включает в себя количественные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gramStart"/>
      <w:r w:rsidR="005C1353" w:rsidRPr="003761D3">
        <w:rPr>
          <w:rFonts w:ascii="Times New Roman" w:hAnsi="Times New Roman" w:cs="Times New Roman"/>
          <w:sz w:val="24"/>
          <w:szCs w:val="24"/>
        </w:rPr>
        <w:t>обуч</w:t>
      </w:r>
      <w:r w:rsidRPr="003761D3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, общефизической подготовке, специально-физической, технико-тактической и теоретической подготовке.</w:t>
      </w:r>
    </w:p>
    <w:p w:rsidR="005C1353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На основании нормативной части программы разрабатываются планы подготовки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учебных групп с учетом имеющихся условий. 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Вторая часть программы </w:t>
      </w:r>
      <w:r w:rsidRPr="003761D3">
        <w:rPr>
          <w:rFonts w:ascii="Times New Roman" w:hAnsi="Times New Roman" w:cs="Times New Roman"/>
          <w:sz w:val="24"/>
          <w:szCs w:val="24"/>
        </w:rPr>
        <w:t>- методическая, которая включает учебный материал по основным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видам подготовки в годичном цикле, рекомендации по объему тренировочных нагрузок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содержит практические материалы и методические рекомендации по проведению учебно-тренировочных занятий, организации медико-педагогического и психологического контроля 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управления. Учебный материал программы представлен в разделах, отражающих тот или иной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вид подготовки самбистов: теоретическую, физическую, </w:t>
      </w:r>
      <w:proofErr w:type="spellStart"/>
      <w:proofErr w:type="gramStart"/>
      <w:r w:rsidRPr="003761D3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-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тактическую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психологическую, перечень основных мероприятий по воспитательной работе, а также контрольные нормативы</w:t>
      </w:r>
      <w:r w:rsidR="00761BFF" w:rsidRPr="003761D3">
        <w:rPr>
          <w:rFonts w:ascii="Times New Roman" w:hAnsi="Times New Roman" w:cs="Times New Roman"/>
          <w:sz w:val="24"/>
          <w:szCs w:val="24"/>
        </w:rPr>
        <w:t xml:space="preserve">. </w:t>
      </w:r>
      <w:r w:rsidRPr="003761D3">
        <w:rPr>
          <w:rFonts w:ascii="Times New Roman" w:hAnsi="Times New Roman" w:cs="Times New Roman"/>
          <w:sz w:val="24"/>
          <w:szCs w:val="24"/>
        </w:rPr>
        <w:t>Критерии оценки деятельности спортивно-оздоровительных групп: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стабильность состава занимающихся и посещаемость тренировочных занятий;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динамика индивидуальных показателей развития физических качеств;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уровень освоения знаний гигиены и самоконтроля.</w:t>
      </w:r>
    </w:p>
    <w:p w:rsidR="00776F1B" w:rsidRPr="003761D3" w:rsidRDefault="00776F1B" w:rsidP="005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Режим учебно-тренировочной работы</w:t>
      </w:r>
    </w:p>
    <w:p w:rsidR="00776F1B" w:rsidRPr="003761D3" w:rsidRDefault="00776F1B" w:rsidP="0012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 основу комплектования учебных групп положена система многолетней подготовки с учетом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возрастных закономерностей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Многолетняя спортивная подготовка </w:t>
      </w:r>
      <w:r w:rsidRPr="003761D3">
        <w:rPr>
          <w:rFonts w:ascii="Times New Roman" w:hAnsi="Times New Roman" w:cs="Times New Roman"/>
          <w:sz w:val="24"/>
          <w:szCs w:val="24"/>
        </w:rPr>
        <w:t>- это единая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педагогическая система, обеспечивающая преемственность задач, средств, методов,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организационных форм подготовки всех возрастных групп; оптимальное соотношение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процессов обучения, воспитания физических качеств, формирования двигательных умений 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навыков; оптимальное соотношение различных сторон подготовленности; строгое соблюдение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постепенности в процессе использования тренировочных и соревновательных нагрузок;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одновременное развитие физических </w:t>
      </w:r>
      <w:r w:rsidRPr="003761D3">
        <w:rPr>
          <w:rFonts w:ascii="Times New Roman" w:hAnsi="Times New Roman" w:cs="Times New Roman"/>
          <w:sz w:val="24"/>
          <w:szCs w:val="24"/>
        </w:rPr>
        <w:lastRenderedPageBreak/>
        <w:t>качеств на всех этапах и преимущественное развитие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отдельных качеств в возрастные периоды наиболее благоприятные для этого.</w:t>
      </w:r>
    </w:p>
    <w:p w:rsidR="00776F1B" w:rsidRPr="003761D3" w:rsidRDefault="00776F1B" w:rsidP="0012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Режимы учебно-тренировочной работы и требования по физической, технической и спортивной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подготовке спортсменов представлены в таблице</w:t>
      </w:r>
      <w:r w:rsidR="00761BFF" w:rsidRPr="003761D3">
        <w:rPr>
          <w:rFonts w:ascii="Times New Roman" w:hAnsi="Times New Roman" w:cs="Times New Roman"/>
          <w:sz w:val="24"/>
          <w:szCs w:val="24"/>
        </w:rPr>
        <w:t xml:space="preserve">. </w:t>
      </w:r>
      <w:r w:rsidRPr="003761D3">
        <w:rPr>
          <w:rFonts w:ascii="Times New Roman" w:hAnsi="Times New Roman" w:cs="Times New Roman"/>
          <w:sz w:val="24"/>
          <w:szCs w:val="24"/>
        </w:rPr>
        <w:t>Максимальный состав определяется с учетом соблюдения правил техники безопасности на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учебно-тренировочных занятиях.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Содержание тренировочного процесса определяется тренерским советом спортивной школы в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соответствии с учебной программой, определяющей минимум содержания, максимальным объем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тренировочной работы.</w:t>
      </w:r>
    </w:p>
    <w:p w:rsidR="00776F1B" w:rsidRPr="003761D3" w:rsidRDefault="00776F1B" w:rsidP="0012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Недельный режим учебно-тренировочной работы является максимальным и установлен в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зависимости от периода и задач подготовки.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 зависимости от уровня подготовленности учащихся разрешается сокращение недельной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нагрузки, но не более чем на 25%.</w:t>
      </w:r>
    </w:p>
    <w:p w:rsidR="00776F1B" w:rsidRPr="003761D3" w:rsidRDefault="00776F1B" w:rsidP="0012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этапа с целью большего охвата занимающихся, максимальный объем</w:t>
      </w:r>
    </w:p>
    <w:p w:rsidR="00776F1B" w:rsidRPr="003761D3" w:rsidRDefault="00776F1B" w:rsidP="0076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тренировочной нагрузки на группу в неделю может быть снижен, но не более чем на 10% от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годового объема и не более чем на 2 часа в неделю с возможностью увеличения в каникулярный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период, но не более чем на 25% от г</w:t>
      </w:r>
      <w:r w:rsidR="00761BFF" w:rsidRPr="003761D3">
        <w:rPr>
          <w:rFonts w:ascii="Times New Roman" w:hAnsi="Times New Roman" w:cs="Times New Roman"/>
          <w:sz w:val="24"/>
          <w:szCs w:val="24"/>
        </w:rPr>
        <w:t>одового тренировочного объема.</w:t>
      </w:r>
      <w:proofErr w:type="gramEnd"/>
    </w:p>
    <w:p w:rsidR="00761BFF" w:rsidRPr="003761D3" w:rsidRDefault="00761BFF" w:rsidP="00761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Возраст для зачисления и наполняемость групп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1"/>
        <w:gridCol w:w="1929"/>
        <w:gridCol w:w="1603"/>
        <w:gridCol w:w="1849"/>
        <w:gridCol w:w="2303"/>
      </w:tblGrid>
      <w:tr w:rsidR="00761BFF" w:rsidRPr="003761D3" w:rsidTr="00761BFF">
        <w:trPr>
          <w:tblCellSpacing w:w="0" w:type="dxa"/>
          <w:jc w:val="center"/>
        </w:trPr>
        <w:tc>
          <w:tcPr>
            <w:tcW w:w="902" w:type="pct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 обучения</w:t>
            </w:r>
          </w:p>
        </w:tc>
        <w:tc>
          <w:tcPr>
            <w:tcW w:w="1029" w:type="pct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5" w:type="pct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986" w:type="pct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228" w:type="pct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группы (чел)</w:t>
            </w:r>
          </w:p>
        </w:tc>
      </w:tr>
      <w:tr w:rsidR="00761BFF" w:rsidRPr="003761D3" w:rsidTr="00761BFF">
        <w:trPr>
          <w:tblCellSpacing w:w="0" w:type="dxa"/>
          <w:jc w:val="center"/>
        </w:trPr>
        <w:tc>
          <w:tcPr>
            <w:tcW w:w="902" w:type="pct"/>
            <w:vAlign w:val="center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29" w:type="pct"/>
            <w:vAlign w:val="center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pct"/>
            <w:vAlign w:val="center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  <w:vAlign w:val="center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1228" w:type="pct"/>
            <w:vAlign w:val="center"/>
            <w:hideMark/>
          </w:tcPr>
          <w:p w:rsidR="00761BFF" w:rsidRPr="003761D3" w:rsidRDefault="00761BFF" w:rsidP="0076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eastAsia="Times New Roman" w:hAnsi="Times New Roman" w:cs="Times New Roman"/>
                <w:sz w:val="24"/>
                <w:szCs w:val="24"/>
              </w:rPr>
              <w:t>12 – 25</w:t>
            </w:r>
          </w:p>
        </w:tc>
      </w:tr>
    </w:tbl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Эффективность тренировочного процесса может быть обеспечена на основе определенной структуры, представляющей собой относительно устойчивый порядок объединения компонентов тренировочного процесса, их общую последовательность и закономерное соотношение друг с другом.</w:t>
      </w:r>
    </w:p>
    <w:p w:rsidR="001251D6" w:rsidRPr="003761D3" w:rsidRDefault="001251D6" w:rsidP="009B6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Формы работы: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чебный годичный план отделения,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-тематический рабочий план учебной группы,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-план каждого занятия.</w:t>
      </w:r>
    </w:p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Основными формами учебно-тренировочных занятий являются: теоретические занятия, просмотр учебных фильмов, групповые тренировочные занятия, тренировочные занятия по индивидуальным планам, участие в спортивных соревнованиях учреждения.</w:t>
      </w:r>
    </w:p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Исходя из цели, занятия могут быть учебными, учебно-тренировочными, тренировочными, контрольными, соревновательными. Цель </w:t>
      </w: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учебных занятий </w:t>
      </w:r>
      <w:r w:rsidRPr="003761D3">
        <w:rPr>
          <w:rFonts w:ascii="Times New Roman" w:hAnsi="Times New Roman" w:cs="Times New Roman"/>
          <w:sz w:val="24"/>
          <w:szCs w:val="24"/>
        </w:rPr>
        <w:t xml:space="preserve">сводится к усвоению нового материала. На </w:t>
      </w: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учебно-тренировочных занятиях </w:t>
      </w:r>
      <w:r w:rsidRPr="003761D3">
        <w:rPr>
          <w:rFonts w:ascii="Times New Roman" w:hAnsi="Times New Roman" w:cs="Times New Roman"/>
          <w:sz w:val="24"/>
          <w:szCs w:val="24"/>
        </w:rPr>
        <w:t xml:space="preserve">идет не только разучивание нового материала, закрепление ранее пройденного, но и большое внимание уделяется повышению общей и специальной работоспособности. </w:t>
      </w: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Тренировочные занятия </w:t>
      </w:r>
      <w:r w:rsidRPr="003761D3">
        <w:rPr>
          <w:rFonts w:ascii="Times New Roman" w:hAnsi="Times New Roman" w:cs="Times New Roman"/>
          <w:sz w:val="24"/>
          <w:szCs w:val="24"/>
        </w:rPr>
        <w:t>целиком посвящены повышению эффективности выполнения раннее изученных движений и совершенствованию работоспособности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1D3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онтрольные занятия </w:t>
      </w:r>
      <w:r w:rsidRPr="003761D3">
        <w:rPr>
          <w:rFonts w:ascii="Times New Roman" w:hAnsi="Times New Roman" w:cs="Times New Roman"/>
          <w:sz w:val="24"/>
          <w:szCs w:val="24"/>
        </w:rPr>
        <w:t xml:space="preserve">обычно применяются в конце прохождения определенного раздела учебной программы. На таких занятиях принимаются отчеты по технике, проводится тестирование, что позволяет оценить качество проведенной учебно-тренировочной работы, успехи и отставание отдельных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борцов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и их главные недостатки в уровне моральной, волевой, физической и технико-тактической подготовленности. </w:t>
      </w: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Соревновательные занятия </w:t>
      </w:r>
      <w:r w:rsidRPr="003761D3">
        <w:rPr>
          <w:rFonts w:ascii="Times New Roman" w:hAnsi="Times New Roman" w:cs="Times New Roman"/>
          <w:sz w:val="24"/>
          <w:szCs w:val="24"/>
        </w:rPr>
        <w:t>проводятся в форме неофициальных соревнований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о могут быть классификационные турниры для начинающих борцов и спортсменов младших разрядов или турниры-прикидки с участием</w:t>
      </w:r>
    </w:p>
    <w:p w:rsidR="001251D6" w:rsidRPr="003761D3" w:rsidRDefault="001251D6" w:rsidP="009B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квалифицированных борцов с целью окончательной коррекции состава команды. Такие турниры проводятся в присутствии зрителей, с награждением и другими атри</w:t>
      </w:r>
      <w:r w:rsidR="009B61A1">
        <w:rPr>
          <w:rFonts w:ascii="Times New Roman" w:hAnsi="Times New Roman" w:cs="Times New Roman"/>
          <w:sz w:val="24"/>
          <w:szCs w:val="24"/>
        </w:rPr>
        <w:t xml:space="preserve">бутами официальных соревнований, так же участие </w:t>
      </w:r>
      <w:r w:rsidR="009B61A1" w:rsidRPr="00A12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9B61A1" w:rsidRPr="00F1762E">
        <w:rPr>
          <w:rFonts w:ascii="Times New Roman" w:hAnsi="Times New Roman"/>
          <w:sz w:val="24"/>
        </w:rPr>
        <w:t>районных и областных выездных соревновани</w:t>
      </w:r>
      <w:r w:rsidR="009B61A1">
        <w:rPr>
          <w:rFonts w:ascii="Times New Roman" w:hAnsi="Times New Roman"/>
          <w:sz w:val="24"/>
        </w:rPr>
        <w:t>ях не более 4 раз в учебный год</w:t>
      </w:r>
      <w:r w:rsidR="009B6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приобретения </w:t>
      </w:r>
      <w:r w:rsidR="009B61A1" w:rsidRPr="00A129B9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соревновательного опыта и при</w:t>
      </w:r>
      <w:r w:rsidR="009B61A1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вития интереса к соревнованиям.</w:t>
      </w:r>
      <w:r w:rsidRPr="003761D3">
        <w:rPr>
          <w:rFonts w:ascii="Times New Roman" w:hAnsi="Times New Roman" w:cs="Times New Roman"/>
          <w:sz w:val="24"/>
          <w:szCs w:val="24"/>
        </w:rPr>
        <w:t xml:space="preserve"> Они особенно полезны и крайне необходимы при недостаточном количестве официальных соревнований или с целью моделирования предстоящих стартов. С их помощью удается формировать соревновательный опыт.</w:t>
      </w:r>
    </w:p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Спортивные занятия строятся в соответствии с общими закономерностями построения занятий по физическому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 При </w:t>
      </w: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групповой форме </w:t>
      </w:r>
      <w:r w:rsidRPr="003761D3">
        <w:rPr>
          <w:rFonts w:ascii="Times New Roman" w:hAnsi="Times New Roman" w:cs="Times New Roman"/>
          <w:sz w:val="24"/>
          <w:szCs w:val="24"/>
        </w:rPr>
        <w:t>проведения спортивных занятий имеются хорошие условия для создания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соревновательного микроклимата в процессе занятий, взаимопомощи спортсменов при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выполнении упражнений.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При </w:t>
      </w: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индивидуальной форме </w:t>
      </w:r>
      <w:r w:rsidRPr="003761D3">
        <w:rPr>
          <w:rFonts w:ascii="Times New Roman" w:hAnsi="Times New Roman" w:cs="Times New Roman"/>
          <w:sz w:val="24"/>
          <w:szCs w:val="24"/>
        </w:rPr>
        <w:t>занимающиеся получают задание и выполняют его самостоятельно,</w:t>
      </w:r>
      <w:r w:rsidR="0076024E" w:rsidRPr="003761D3">
        <w:rPr>
          <w:rFonts w:ascii="Times New Roman" w:hAnsi="Times New Roman" w:cs="Times New Roman"/>
          <w:sz w:val="24"/>
          <w:szCs w:val="24"/>
        </w:rPr>
        <w:t xml:space="preserve"> п</w:t>
      </w:r>
      <w:r w:rsidRPr="003761D3">
        <w:rPr>
          <w:rFonts w:ascii="Times New Roman" w:hAnsi="Times New Roman" w:cs="Times New Roman"/>
          <w:sz w:val="24"/>
          <w:szCs w:val="24"/>
        </w:rPr>
        <w:t>ри этом сохраняются оптимальные условия для индивидуального дозирования нагрузки,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воспитания у юного спортсмена самостоятельности, творческого подхода к тренировке.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При </w:t>
      </w: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фронтальной форме </w:t>
      </w:r>
      <w:r w:rsidRPr="003761D3">
        <w:rPr>
          <w:rFonts w:ascii="Times New Roman" w:hAnsi="Times New Roman" w:cs="Times New Roman"/>
          <w:sz w:val="24"/>
          <w:szCs w:val="24"/>
        </w:rPr>
        <w:t>группа спортсменов одновременно выполняет одни и те же упражнения.</w:t>
      </w:r>
    </w:p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 этом случае тренер имеет возможность осуществлять общее руководство группой и</w:t>
      </w:r>
    </w:p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индивидуальный подход к каждому занимающемуся.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 учебно-тренировочном процессе различают занятия по общей физической подготовке 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специальные занятия, основная задача которых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реимущественно специальная физическая,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техническая, тактическая подготовка борцов.</w:t>
      </w:r>
    </w:p>
    <w:p w:rsidR="001251D6" w:rsidRPr="003761D3" w:rsidRDefault="001251D6" w:rsidP="007602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Тренировочное занятие состоит из трех частей:</w:t>
      </w:r>
    </w:p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подготовительной,</w:t>
      </w:r>
    </w:p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-основной,</w:t>
      </w:r>
    </w:p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-заключительной.</w:t>
      </w:r>
    </w:p>
    <w:p w:rsidR="001251D6" w:rsidRPr="003761D3" w:rsidRDefault="001251D6" w:rsidP="0012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Конкретное содержание каждой из них определяется задачами, которые ставятся на </w:t>
      </w:r>
      <w:r w:rsidR="0076024E" w:rsidRPr="003761D3">
        <w:rPr>
          <w:rFonts w:ascii="Times New Roman" w:hAnsi="Times New Roman" w:cs="Times New Roman"/>
          <w:sz w:val="24"/>
          <w:szCs w:val="24"/>
        </w:rPr>
        <w:t>д</w:t>
      </w:r>
      <w:r w:rsidRPr="003761D3">
        <w:rPr>
          <w:rFonts w:ascii="Times New Roman" w:hAnsi="Times New Roman" w:cs="Times New Roman"/>
          <w:sz w:val="24"/>
          <w:szCs w:val="24"/>
        </w:rPr>
        <w:t>анном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занятии.</w:t>
      </w:r>
    </w:p>
    <w:p w:rsidR="0076024E" w:rsidRPr="003761D3" w:rsidRDefault="001251D6" w:rsidP="00DE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подготовительной части </w:t>
      </w:r>
      <w:r w:rsidRPr="003761D3">
        <w:rPr>
          <w:rFonts w:ascii="Times New Roman" w:hAnsi="Times New Roman" w:cs="Times New Roman"/>
          <w:sz w:val="24"/>
          <w:szCs w:val="24"/>
        </w:rPr>
        <w:t>является предварительная организация занимающихся: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построение в шеренгу, рапорт, сообщение задач занятия и др. Центральное место в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подготовительной части занимает функциональная подготовка тренирующихся к </w:t>
      </w:r>
      <w:r w:rsidR="0076024E" w:rsidRPr="003761D3">
        <w:rPr>
          <w:rFonts w:ascii="Times New Roman" w:hAnsi="Times New Roman" w:cs="Times New Roman"/>
          <w:sz w:val="24"/>
          <w:szCs w:val="24"/>
        </w:rPr>
        <w:t xml:space="preserve"> п</w:t>
      </w:r>
      <w:r w:rsidRPr="003761D3">
        <w:rPr>
          <w:rFonts w:ascii="Times New Roman" w:hAnsi="Times New Roman" w:cs="Times New Roman"/>
          <w:sz w:val="24"/>
          <w:szCs w:val="24"/>
        </w:rPr>
        <w:t>редстоящей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основной деятельности, что достигается выполнением дозируемых и не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продолжительных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физических упражнений. Подбор сре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я подготовительной части занятия определяется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задачами и содержанием основной части. Подготовительная часть занимает, как правило, 30-40мин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.</w:t>
      </w:r>
      <w:r w:rsidR="0076024E" w:rsidRPr="003761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024E" w:rsidRPr="003761D3">
        <w:rPr>
          <w:rFonts w:ascii="Times New Roman" w:hAnsi="Times New Roman" w:cs="Times New Roman"/>
          <w:sz w:val="24"/>
          <w:szCs w:val="24"/>
        </w:rPr>
        <w:t xml:space="preserve"> процессе тренировки юных спортсменов вместо подготовительной части занятия проводится разминка - комплекс специально подобранных физических упражнений, выполняемых спортсменом с целью подготовки организма к предстоящей деятельности.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="0076024E" w:rsidRPr="003761D3">
        <w:rPr>
          <w:rFonts w:ascii="Times New Roman" w:hAnsi="Times New Roman" w:cs="Times New Roman"/>
          <w:sz w:val="24"/>
          <w:szCs w:val="24"/>
        </w:rPr>
        <w:t>Разминка повышает функциональные возможности организма спортсмена, создает условия для проявления максимальной работоспособности. Она состоит из двух частей - «разогревания» организма и настройки на предстоящую спортивную деятельность. Задача первой части разминки - повысить общую работоспособность спортсмена усилением деятельности главным образом вегетативных функций организма. Задача второй части разминки – подготовить спортсмена к выполнению первого тренировочного упражнения основной части занятия, «настроить» его на выполнение тех упражнений, которые специфичны для данной спортивной специализации и занимают главное место в основной части занятия.</w:t>
      </w:r>
    </w:p>
    <w:p w:rsidR="0076024E" w:rsidRPr="003761D3" w:rsidRDefault="0076024E" w:rsidP="007602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Решение наиболее сложных задач занятия осуществляется в </w:t>
      </w: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части, </w:t>
      </w:r>
      <w:r w:rsidRPr="003761D3">
        <w:rPr>
          <w:rFonts w:ascii="Times New Roman" w:hAnsi="Times New Roman" w:cs="Times New Roman"/>
          <w:sz w:val="24"/>
          <w:szCs w:val="24"/>
        </w:rPr>
        <w:t xml:space="preserve">которая характеризуется наибольшей физиологической и психической нагрузкой, достигающей уровня, необходимого для решения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задач совершенствования всех сторон подготовленности юного спортсмена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. При планировании и проведении основной части занятия целесообразно руководствоваться следующими положениями. Задачи технической подготовки, как правило, решаются в первой трети основной части занятия, когда спортсмен находится в состоянии оптимальной плотности к восприятию новых элементов осваиваемой спортивной их пики. Наибольшая нагрузка выполняется во второй трети основной масти урока и постепенно снижается в последней трети. Комплексные занятия с параллельным решением нескольких задач оказывают на организм юных борцов всестороннее и существенное воздействие.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 xml:space="preserve">Последовательность применения упражнений различной преимущественной направленности в основной части тренировочного занятия </w:t>
      </w:r>
      <w:r w:rsidRPr="003761D3">
        <w:rPr>
          <w:rFonts w:ascii="Times New Roman" w:hAnsi="Times New Roman" w:cs="Times New Roman"/>
          <w:sz w:val="24"/>
          <w:szCs w:val="24"/>
        </w:rPr>
        <w:lastRenderedPageBreak/>
        <w:t>должна быть примерно следующей: сначала выполняются упражнения на быстроту; затем упражнения, направленные на развитие силы; упражнения для улучшения координации движений, как правило, выполняются в начале основной части; упражнения на гибкость обычно чередуются с другими упражнениями (особенно с силовыми и скоростно-силовыми).</w:t>
      </w:r>
      <w:proofErr w:type="gramEnd"/>
    </w:p>
    <w:p w:rsidR="0076024E" w:rsidRPr="003761D3" w:rsidRDefault="0076024E" w:rsidP="007602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i/>
          <w:iCs/>
          <w:sz w:val="24"/>
          <w:szCs w:val="24"/>
        </w:rPr>
        <w:t xml:space="preserve">Заключительная часть </w:t>
      </w:r>
      <w:r w:rsidRPr="003761D3">
        <w:rPr>
          <w:rFonts w:ascii="Times New Roman" w:hAnsi="Times New Roman" w:cs="Times New Roman"/>
          <w:sz w:val="24"/>
          <w:szCs w:val="24"/>
        </w:rPr>
        <w:t>занятия обеспечивает постепенное снижение нагрузки, создает определенные предпосылки для последующей деятельности, подводит итог занятию. Ее примерное содержание: выполнение несложных упражнений с постепенно понижающейся интенсивностью, строевые и порядковые упражнения, упражнения на расслабление.</w:t>
      </w:r>
    </w:p>
    <w:p w:rsidR="00761BFF" w:rsidRDefault="0076024E" w:rsidP="00DE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Преимущественная направленность тренировочного занятия, его задачи, средства и методы, величина и характер тренировочных нагрузок определяются недельным планом тренировки. Продолжительность тренировочного занятия зависит от года обучения, возраста, квалификации борцов и задач тренировки. Время проведения занятий в течение дня планируется в зависимости от условий тренировки, режима учебы и отдыха. Тренер должен следить за тем, чтобы время занятий оставалось по возможности стабильным, так как перестройка режима тренировки сопровождается понижением работоспособности спортсменов, ухудшением процессов восстановления после тренировочных нагрузок, что отрицательно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сказывается на эффективности тренировочного процесса.</w:t>
      </w:r>
    </w:p>
    <w:p w:rsidR="000A1F1D" w:rsidRPr="00DE6F31" w:rsidRDefault="000A1F1D" w:rsidP="00DE6F31">
      <w:pPr>
        <w:ind w:firstLine="525"/>
        <w:rPr>
          <w:rFonts w:ascii="Times New Roman" w:hAnsi="Times New Roman" w:cs="Times New Roman"/>
          <w:b/>
          <w:sz w:val="24"/>
          <w:szCs w:val="24"/>
        </w:rPr>
      </w:pPr>
      <w:r w:rsidRPr="00DE6F31">
        <w:rPr>
          <w:rFonts w:ascii="Times New Roman" w:hAnsi="Times New Roman" w:cs="Times New Roman"/>
          <w:b/>
          <w:sz w:val="24"/>
          <w:szCs w:val="24"/>
        </w:rPr>
        <w:t>Минимальное количество необходимого спортинвентаря:</w:t>
      </w:r>
    </w:p>
    <w:p w:rsidR="000A1F1D" w:rsidRPr="000A1F1D" w:rsidRDefault="000A1F1D" w:rsidP="000A1F1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Учебно-тематические планы занятий на каждый этап подготовки – 7шт.</w:t>
      </w:r>
    </w:p>
    <w:p w:rsidR="000A1F1D" w:rsidRPr="000A1F1D" w:rsidRDefault="000A1F1D" w:rsidP="000A1F1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Личные карточки спортсмена – 15-25 шт.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Кимоно, защитная амуниция (накладки на руки и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голеностоп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паховая раковина и капа) – 12 комплектов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Боксерские мешки -4 шт.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Боксерские лапы – 5 пар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борцовский манекен – 3 </w:t>
      </w:r>
      <w:proofErr w:type="spellStart"/>
      <w:proofErr w:type="gramStart"/>
      <w:r w:rsidRPr="000A1F1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Гантели разного веса (от </w:t>
      </w:r>
      <w:smartTag w:uri="urn:schemas-microsoft-com:office:smarttags" w:element="metricconverter">
        <w:smartTagPr>
          <w:attr w:name="ProductID" w:val="0.5 кг"/>
        </w:smartTagPr>
        <w:r w:rsidRPr="000A1F1D">
          <w:rPr>
            <w:rFonts w:ascii="Times New Roman" w:hAnsi="Times New Roman" w:cs="Times New Roman"/>
            <w:sz w:val="24"/>
            <w:szCs w:val="24"/>
          </w:rPr>
          <w:t>0.5 кг</w:t>
        </w:r>
      </w:smartTag>
      <w:r w:rsidRPr="000A1F1D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4 кг"/>
        </w:smartTagPr>
        <w:r w:rsidRPr="000A1F1D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0A1F1D">
        <w:rPr>
          <w:rFonts w:ascii="Times New Roman" w:hAnsi="Times New Roman" w:cs="Times New Roman"/>
          <w:sz w:val="24"/>
          <w:szCs w:val="24"/>
        </w:rPr>
        <w:t>) – 20 шт.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Жгут резиновый (4 –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метровый) – 10 шт.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Силовые тренажеры – 2 штуки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Пунктбол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– 10 штук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Медицинболы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– 5 шт. (</w:t>
      </w:r>
      <w:smartTag w:uri="urn:schemas-microsoft-com:office:smarttags" w:element="metricconverter">
        <w:smartTagPr>
          <w:attr w:name="ProductID" w:val="3 кг"/>
        </w:smartTagPr>
        <w:r w:rsidRPr="000A1F1D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0A1F1D">
        <w:rPr>
          <w:rFonts w:ascii="Times New Roman" w:hAnsi="Times New Roman" w:cs="Times New Roman"/>
          <w:sz w:val="24"/>
          <w:szCs w:val="24"/>
        </w:rPr>
        <w:t>) и 5 шт. (</w:t>
      </w:r>
      <w:smartTag w:uri="urn:schemas-microsoft-com:office:smarttags" w:element="metricconverter">
        <w:smartTagPr>
          <w:attr w:name="ProductID" w:val="5 кг"/>
        </w:smartTagPr>
        <w:r w:rsidRPr="000A1F1D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0A1F1D">
        <w:rPr>
          <w:rFonts w:ascii="Times New Roman" w:hAnsi="Times New Roman" w:cs="Times New Roman"/>
          <w:sz w:val="24"/>
          <w:szCs w:val="24"/>
        </w:rPr>
        <w:t>)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Борцовский ковер (45 кв.м.) – 2 шт.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Помост для спрыгивания в яму и для запрыгивания не него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Зеркала – 5 штук (не менее </w:t>
      </w:r>
      <w:smartTag w:uri="urn:schemas-microsoft-com:office:smarttags" w:element="metricconverter">
        <w:smartTagPr>
          <w:attr w:name="ProductID" w:val="1.5 м"/>
        </w:smartTagPr>
        <w:r w:rsidRPr="000A1F1D">
          <w:rPr>
            <w:rFonts w:ascii="Times New Roman" w:hAnsi="Times New Roman" w:cs="Times New Roman"/>
            <w:sz w:val="24"/>
            <w:szCs w:val="24"/>
          </w:rPr>
          <w:t>1.5 м</w:t>
        </w:r>
      </w:smartTag>
      <w:r w:rsidRPr="000A1F1D">
        <w:rPr>
          <w:rFonts w:ascii="Times New Roman" w:hAnsi="Times New Roman" w:cs="Times New Roman"/>
          <w:sz w:val="24"/>
          <w:szCs w:val="24"/>
        </w:rPr>
        <w:t xml:space="preserve"> на 0.5м – 6 шт.)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Гимнастическая скамейка – 2 шт.</w:t>
      </w:r>
    </w:p>
    <w:p w:rsidR="000A1F1D" w:rsidRPr="000A1F1D" w:rsidRDefault="000A1F1D" w:rsidP="000A1F1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Перекладина – 3 шт.</w:t>
      </w:r>
    </w:p>
    <w:p w:rsidR="000A1F1D" w:rsidRPr="000A1F1D" w:rsidRDefault="000A1F1D" w:rsidP="00DE6F31">
      <w:pPr>
        <w:rPr>
          <w:rFonts w:ascii="Times New Roman" w:hAnsi="Times New Roman" w:cs="Times New Roman"/>
          <w:b/>
          <w:sz w:val="24"/>
          <w:szCs w:val="24"/>
        </w:rPr>
      </w:pPr>
      <w:r w:rsidRPr="000A1F1D">
        <w:rPr>
          <w:rFonts w:ascii="Times New Roman" w:hAnsi="Times New Roman" w:cs="Times New Roman"/>
          <w:b/>
          <w:sz w:val="24"/>
          <w:szCs w:val="24"/>
        </w:rPr>
        <w:t>Необходимое количество спортинвентаря для более полной реализации программы:</w:t>
      </w:r>
    </w:p>
    <w:p w:rsidR="000A1F1D" w:rsidRP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Электронные приборы, для расчета силовых и скоростных каче</w:t>
      </w:r>
      <w:proofErr w:type="gramStart"/>
      <w:r w:rsidRPr="000A1F1D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0A1F1D">
        <w:rPr>
          <w:rFonts w:ascii="Times New Roman" w:hAnsi="Times New Roman" w:cs="Times New Roman"/>
          <w:sz w:val="24"/>
          <w:szCs w:val="24"/>
        </w:rPr>
        <w:t>ортсмена – 2 шт.</w:t>
      </w:r>
    </w:p>
    <w:p w:rsidR="000A1F1D" w:rsidRP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Груша боксерская – 3 шт.</w:t>
      </w:r>
    </w:p>
    <w:p w:rsidR="000A1F1D" w:rsidRP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Мешок боксерский «горизонтальный» - 2 шт.</w:t>
      </w:r>
    </w:p>
    <w:p w:rsidR="000A1F1D" w:rsidRP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Видеопроектор – 1шт.</w:t>
      </w:r>
    </w:p>
    <w:p w:rsidR="000A1F1D" w:rsidRP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Футы – 10 пар</w:t>
      </w:r>
    </w:p>
    <w:p w:rsidR="000A1F1D" w:rsidRP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Бинты эластичные – 5шт</w:t>
      </w:r>
    </w:p>
    <w:p w:rsidR="000A1F1D" w:rsidRP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Аптечка универсальная – 3шт.</w:t>
      </w:r>
    </w:p>
    <w:p w:rsidR="000A1F1D" w:rsidRP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Кувалда металлическая (от 3 до </w:t>
      </w:r>
      <w:smartTag w:uri="urn:schemas-microsoft-com:office:smarttags" w:element="metricconverter">
        <w:smartTagPr>
          <w:attr w:name="ProductID" w:val="12 кг"/>
        </w:smartTagPr>
        <w:r w:rsidRPr="000A1F1D">
          <w:rPr>
            <w:rFonts w:ascii="Times New Roman" w:hAnsi="Times New Roman" w:cs="Times New Roman"/>
            <w:sz w:val="24"/>
            <w:szCs w:val="24"/>
          </w:rPr>
          <w:t>12 кг</w:t>
        </w:r>
      </w:smartTag>
      <w:r w:rsidRPr="000A1F1D">
        <w:rPr>
          <w:rFonts w:ascii="Times New Roman" w:hAnsi="Times New Roman" w:cs="Times New Roman"/>
          <w:sz w:val="24"/>
          <w:szCs w:val="24"/>
        </w:rPr>
        <w:t>) – 4 шт.</w:t>
      </w:r>
    </w:p>
    <w:p w:rsidR="000A1F1D" w:rsidRP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Мячи дл большого тенниса – 10 шт.</w:t>
      </w:r>
    </w:p>
    <w:p w:rsidR="00446A06" w:rsidRPr="00446A06" w:rsidRDefault="000A1F1D" w:rsidP="00446A0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 Наглядные пособия (по возможности)</w:t>
      </w:r>
    </w:p>
    <w:p w:rsidR="000A1F1D" w:rsidRDefault="000A1F1D" w:rsidP="000A1F1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  <w:lang w:val="en-US"/>
        </w:rPr>
        <w:lastRenderedPageBreak/>
        <w:t>DVD</w:t>
      </w:r>
      <w:r w:rsidRPr="000A1F1D">
        <w:rPr>
          <w:rFonts w:ascii="Times New Roman" w:hAnsi="Times New Roman" w:cs="Times New Roman"/>
          <w:sz w:val="24"/>
          <w:szCs w:val="24"/>
        </w:rPr>
        <w:t xml:space="preserve"> для просмотра соревновательных боев и УТ семинаров</w:t>
      </w:r>
    </w:p>
    <w:p w:rsidR="00446A06" w:rsidRPr="000A1F1D" w:rsidRDefault="00446A06" w:rsidP="00446A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A70" w:rsidRPr="003761D3" w:rsidRDefault="00FF5A70" w:rsidP="003761D3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D3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FF5A70" w:rsidRPr="003761D3" w:rsidRDefault="00FF5A70" w:rsidP="00FF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Контроль является составной частью подготовки и одной из функций управления образовательным процессом.</w:t>
      </w:r>
    </w:p>
    <w:p w:rsidR="00FF5A70" w:rsidRPr="003761D3" w:rsidRDefault="00FF5A70" w:rsidP="00FF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 xml:space="preserve">Объективная информация о состоянии </w:t>
      </w:r>
      <w:proofErr w:type="gramStart"/>
      <w:r w:rsidRPr="003761D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761D3">
        <w:rPr>
          <w:rFonts w:ascii="Times New Roman" w:eastAsia="Times New Roman" w:hAnsi="Times New Roman" w:cs="Times New Roman"/>
          <w:sz w:val="24"/>
          <w:szCs w:val="24"/>
        </w:rPr>
        <w:t xml:space="preserve"> в ходе образовательной деятельности позволяет тренеру анализировать получаемые данные и вносить соответствующие корректировки в процесс подготовки.</w:t>
      </w:r>
    </w:p>
    <w:p w:rsidR="00FF5A70" w:rsidRPr="003761D3" w:rsidRDefault="00FF5A70" w:rsidP="00FF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В теории и практике спорта принято различать следующие виды контроля: этапный, текущий и оперативный.</w:t>
      </w:r>
    </w:p>
    <w:p w:rsidR="00FF5A70" w:rsidRPr="003761D3" w:rsidRDefault="00FF5A70" w:rsidP="00FF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A70" w:rsidRPr="003761D3" w:rsidRDefault="00FF5A70" w:rsidP="00FF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Этапный контроль </w:t>
      </w:r>
      <w:r w:rsidRPr="003761D3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 для оценки устойчивого состояния </w:t>
      </w:r>
      <w:proofErr w:type="gramStart"/>
      <w:r w:rsidRPr="003761D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761D3">
        <w:rPr>
          <w:rFonts w:ascii="Times New Roman" w:eastAsia="Times New Roman" w:hAnsi="Times New Roman" w:cs="Times New Roman"/>
          <w:sz w:val="24"/>
          <w:szCs w:val="24"/>
        </w:rPr>
        <w:t xml:space="preserve"> и кумулятивного эффекта от образовательного процесса. </w:t>
      </w:r>
    </w:p>
    <w:p w:rsidR="00FF5A70" w:rsidRPr="003761D3" w:rsidRDefault="00FF5A70" w:rsidP="00FF5A70">
      <w:pPr>
        <w:pStyle w:val="a4"/>
        <w:rPr>
          <w:rFonts w:ascii="Times New Roman" w:hAnsi="Times New Roman"/>
          <w:sz w:val="24"/>
          <w:szCs w:val="24"/>
        </w:rPr>
      </w:pPr>
      <w:r w:rsidRPr="003761D3">
        <w:rPr>
          <w:rFonts w:ascii="Times New Roman" w:hAnsi="Times New Roman"/>
          <w:sz w:val="24"/>
          <w:szCs w:val="24"/>
        </w:rPr>
        <w:t>В программу этапного контроля входят:</w:t>
      </w:r>
    </w:p>
    <w:p w:rsidR="00FF5A70" w:rsidRPr="003761D3" w:rsidRDefault="00FF5A70" w:rsidP="00FF5A70">
      <w:pPr>
        <w:pStyle w:val="a4"/>
        <w:rPr>
          <w:rFonts w:ascii="Times New Roman" w:hAnsi="Times New Roman"/>
          <w:sz w:val="24"/>
          <w:szCs w:val="24"/>
        </w:rPr>
      </w:pPr>
      <w:r w:rsidRPr="003761D3">
        <w:rPr>
          <w:rFonts w:ascii="Times New Roman" w:hAnsi="Times New Roman"/>
          <w:sz w:val="24"/>
          <w:szCs w:val="24"/>
        </w:rPr>
        <w:t>-врачебные обследования;</w:t>
      </w:r>
    </w:p>
    <w:p w:rsidR="00FF5A70" w:rsidRPr="003761D3" w:rsidRDefault="00FF5A70" w:rsidP="00FF5A70">
      <w:pPr>
        <w:pStyle w:val="a4"/>
        <w:rPr>
          <w:rFonts w:ascii="Times New Roman" w:hAnsi="Times New Roman"/>
          <w:sz w:val="24"/>
          <w:szCs w:val="24"/>
        </w:rPr>
      </w:pPr>
      <w:r w:rsidRPr="003761D3">
        <w:rPr>
          <w:rFonts w:ascii="Times New Roman" w:hAnsi="Times New Roman"/>
          <w:sz w:val="24"/>
          <w:szCs w:val="24"/>
        </w:rPr>
        <w:t>-антропометрические обследования;</w:t>
      </w:r>
    </w:p>
    <w:p w:rsidR="00FF5A70" w:rsidRPr="003761D3" w:rsidRDefault="00FF5A70" w:rsidP="00FF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-тестирование уровня физической подготовленности;</w:t>
      </w:r>
    </w:p>
    <w:p w:rsidR="00FF5A70" w:rsidRPr="003761D3" w:rsidRDefault="00FF5A70" w:rsidP="00FF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-тестирование технико-тактической подготовленности;</w:t>
      </w:r>
    </w:p>
    <w:p w:rsidR="00FF5A70" w:rsidRPr="003761D3" w:rsidRDefault="00FF5A70" w:rsidP="00FF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-расчет и анализ нагрузки за прошедший этап;</w:t>
      </w:r>
    </w:p>
    <w:p w:rsidR="00FF5A70" w:rsidRPr="003761D3" w:rsidRDefault="00FF5A70" w:rsidP="00FF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Текущий контроль </w:t>
      </w:r>
      <w:r w:rsidRPr="003761D3">
        <w:rPr>
          <w:rFonts w:ascii="Times New Roman" w:eastAsia="Times New Roman" w:hAnsi="Times New Roman" w:cs="Times New Roman"/>
          <w:sz w:val="24"/>
          <w:szCs w:val="24"/>
        </w:rPr>
        <w:t>проводится для получения информации о состоянии обучающихся после серии занятий и игр для внесения соответствующих коррекций в образовательную деятельность. В его программу входят оценки:</w:t>
      </w:r>
    </w:p>
    <w:p w:rsidR="00FF5A70" w:rsidRPr="003761D3" w:rsidRDefault="00FF5A70" w:rsidP="00FF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-объема и эффективность в игровых ситуациях;</w:t>
      </w:r>
    </w:p>
    <w:p w:rsidR="00FF5A70" w:rsidRPr="003761D3" w:rsidRDefault="00FF5A70" w:rsidP="00FF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-объема нагрузок и качества выполнения заданий.</w:t>
      </w:r>
    </w:p>
    <w:p w:rsidR="00FF5A70" w:rsidRPr="003761D3" w:rsidRDefault="00FF5A70" w:rsidP="00FF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Оперативный контроль </w:t>
      </w:r>
      <w:r w:rsidRPr="003761D3">
        <w:rPr>
          <w:rFonts w:ascii="Times New Roman" w:eastAsia="Times New Roman" w:hAnsi="Times New Roman" w:cs="Times New Roman"/>
          <w:sz w:val="24"/>
          <w:szCs w:val="24"/>
        </w:rPr>
        <w:t>направлен на получение срочной информации о переносимости нагрузок и оценки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</w:t>
      </w:r>
    </w:p>
    <w:p w:rsidR="00FF5A70" w:rsidRPr="003761D3" w:rsidRDefault="00FF5A70" w:rsidP="00FF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В практике детско-юношеского футбола должны практиковаться все виды контроля. Однако наибольшее внимание следует уделять педагогическому контролю, как наиболее доступному и информативному.</w:t>
      </w:r>
    </w:p>
    <w:p w:rsidR="00FF5A70" w:rsidRPr="003761D3" w:rsidRDefault="00FF5A70" w:rsidP="00FF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Педагогический контроль </w:t>
      </w:r>
      <w:r w:rsidRPr="003761D3">
        <w:rPr>
          <w:rFonts w:ascii="Times New Roman" w:eastAsia="Times New Roman" w:hAnsi="Times New Roman" w:cs="Times New Roman"/>
          <w:sz w:val="24"/>
          <w:szCs w:val="24"/>
        </w:rPr>
        <w:t>по направленности и содержанию охватывает три основные раздела.</w:t>
      </w:r>
    </w:p>
    <w:p w:rsidR="00FF5A70" w:rsidRPr="003761D3" w:rsidRDefault="00FF5A70" w:rsidP="00FF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1.Контроль уровня подготовленности (оценка физической подготовленности и уровня технико-тактического мастерства).</w:t>
      </w:r>
    </w:p>
    <w:p w:rsidR="00FF5A70" w:rsidRPr="003761D3" w:rsidRDefault="00FF5A70" w:rsidP="00FF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2.Контроль деятельности (оценка нагрузок и эффективности образовательной деятельности).</w:t>
      </w:r>
    </w:p>
    <w:p w:rsidR="00FF5A70" w:rsidRPr="003761D3" w:rsidRDefault="00FF5A70" w:rsidP="00FF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 xml:space="preserve">3.Оценка и контроль текущего состояния учащихся осуществляется врачами. </w:t>
      </w:r>
    </w:p>
    <w:p w:rsidR="00FF5A70" w:rsidRPr="003761D3" w:rsidRDefault="00FF5A70" w:rsidP="00FF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sz w:val="24"/>
          <w:szCs w:val="24"/>
        </w:rPr>
        <w:t>Заключение о состоянии каждого чрезвычайно важно для тренера, что позволяет ему более эффективно осуществлять образовательный процесс, реализуя принцип индивидуализации.</w:t>
      </w:r>
    </w:p>
    <w:p w:rsidR="00FF5A70" w:rsidRPr="003761D3" w:rsidRDefault="00FF5A70" w:rsidP="00FF5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61D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Методические указания по организации аттестации</w:t>
      </w:r>
    </w:p>
    <w:p w:rsidR="00FF5A70" w:rsidRPr="003761D3" w:rsidRDefault="00FF5A70" w:rsidP="00FF5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1D3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уровня освоения Программы проводятся промежуточная (ежегодно, после каждого этапа (периода) обучения) и итоговая (после освоения Программы)  аттестация </w:t>
      </w:r>
      <w:proofErr w:type="gramStart"/>
      <w:r w:rsidRPr="003761D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6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61D3" w:rsidRDefault="003761D3" w:rsidP="007602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761D3" w:rsidRDefault="003761D3" w:rsidP="007602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761D3" w:rsidRDefault="003761D3" w:rsidP="007602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761D3" w:rsidRDefault="003761D3" w:rsidP="007602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761D3" w:rsidRDefault="003761D3" w:rsidP="007602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761D3" w:rsidRDefault="003761D3" w:rsidP="007602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761D3" w:rsidRDefault="003761D3" w:rsidP="007602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F5A70" w:rsidRPr="003761D3" w:rsidRDefault="00285EFE" w:rsidP="003761D3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761D3">
        <w:rPr>
          <w:rFonts w:ascii="Times New Roman" w:hAnsi="Times New Roman"/>
          <w:b/>
          <w:sz w:val="24"/>
          <w:szCs w:val="24"/>
        </w:rPr>
        <w:t>УЧЕБНЫЙ ПЛАН</w:t>
      </w:r>
    </w:p>
    <w:p w:rsidR="00285EFE" w:rsidRPr="003761D3" w:rsidRDefault="00285EFE" w:rsidP="007602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1BFF" w:rsidRPr="003761D3" w:rsidRDefault="00285EFE" w:rsidP="00285EFE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3761D3">
        <w:rPr>
          <w:rFonts w:ascii="Times New Roman" w:hAnsi="Times New Roman"/>
          <w:b/>
          <w:sz w:val="24"/>
          <w:szCs w:val="24"/>
        </w:rPr>
        <w:t xml:space="preserve">Режим занятий </w:t>
      </w:r>
      <w:r w:rsidR="0076024E" w:rsidRPr="003761D3">
        <w:rPr>
          <w:rFonts w:ascii="Times New Roman" w:hAnsi="Times New Roman"/>
          <w:b/>
          <w:sz w:val="24"/>
          <w:szCs w:val="24"/>
        </w:rPr>
        <w:t>(распределение годовой нагрузки)</w:t>
      </w:r>
    </w:p>
    <w:tbl>
      <w:tblPr>
        <w:tblW w:w="5000" w:type="pct"/>
        <w:tblLook w:val="0000"/>
      </w:tblPr>
      <w:tblGrid>
        <w:gridCol w:w="6401"/>
        <w:gridCol w:w="3170"/>
      </w:tblGrid>
      <w:tr w:rsidR="0076024E" w:rsidRPr="003761D3" w:rsidTr="0076024E">
        <w:tc>
          <w:tcPr>
            <w:tcW w:w="3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4E" w:rsidRPr="003761D3" w:rsidRDefault="0076024E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4E" w:rsidRPr="003761D3" w:rsidRDefault="0076024E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</w:tr>
      <w:tr w:rsidR="0076024E" w:rsidRPr="003761D3" w:rsidTr="0076024E">
        <w:tc>
          <w:tcPr>
            <w:tcW w:w="3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6024E" w:rsidRPr="003761D3" w:rsidTr="0076024E">
        <w:tc>
          <w:tcPr>
            <w:tcW w:w="3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6024E" w:rsidRPr="003761D3" w:rsidTr="0076024E">
        <w:tc>
          <w:tcPr>
            <w:tcW w:w="3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6024E" w:rsidRPr="003761D3" w:rsidTr="0076024E">
        <w:trPr>
          <w:trHeight w:val="450"/>
        </w:trPr>
        <w:tc>
          <w:tcPr>
            <w:tcW w:w="3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4E" w:rsidRPr="003761D3" w:rsidRDefault="0076024E" w:rsidP="007602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24E" w:rsidRPr="003761D3" w:rsidTr="0076024E">
        <w:trPr>
          <w:trHeight w:val="465"/>
        </w:trPr>
        <w:tc>
          <w:tcPr>
            <w:tcW w:w="3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  <w:p w:rsidR="0076024E" w:rsidRPr="003761D3" w:rsidRDefault="0076024E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gram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дного</w:t>
            </w:r>
            <w:proofErr w:type="spellEnd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024E" w:rsidRPr="003761D3" w:rsidRDefault="0076024E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24E" w:rsidRPr="003761D3" w:rsidTr="0076024E">
        <w:tc>
          <w:tcPr>
            <w:tcW w:w="3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Вариант построения недельного цикла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4E" w:rsidRPr="003761D3" w:rsidRDefault="0076024E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3х2ч</w:t>
            </w:r>
          </w:p>
        </w:tc>
      </w:tr>
    </w:tbl>
    <w:p w:rsidR="00761BFF" w:rsidRPr="003761D3" w:rsidRDefault="00761BFF" w:rsidP="007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BFF" w:rsidRPr="003761D3" w:rsidRDefault="00285EFE" w:rsidP="007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5000" w:type="pct"/>
        <w:tblLook w:val="0000"/>
      </w:tblPr>
      <w:tblGrid>
        <w:gridCol w:w="605"/>
        <w:gridCol w:w="6307"/>
        <w:gridCol w:w="2659"/>
      </w:tblGrid>
      <w:tr w:rsidR="00FF5A70" w:rsidRPr="003761D3" w:rsidTr="00FF5A70">
        <w:trPr>
          <w:cantSplit/>
          <w:trHeight w:val="519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С О Г</w:t>
            </w:r>
          </w:p>
        </w:tc>
      </w:tr>
      <w:tr w:rsidR="00FF5A70" w:rsidRPr="003761D3" w:rsidTr="00FF5A70">
        <w:trPr>
          <w:cantSplit/>
          <w:trHeight w:val="555"/>
        </w:trPr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FF5A70" w:rsidRPr="003761D3" w:rsidTr="00FF5A70">
        <w:trPr>
          <w:trHeight w:val="422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 xml:space="preserve">О Ф </w:t>
            </w:r>
            <w:proofErr w:type="gramStart"/>
            <w:r w:rsidRPr="003761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FF5A70" w:rsidRPr="003761D3" w:rsidTr="00FF5A70">
        <w:trPr>
          <w:trHeight w:val="43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 xml:space="preserve">С Ф </w:t>
            </w:r>
            <w:proofErr w:type="gramStart"/>
            <w:r w:rsidRPr="003761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F5A70" w:rsidRPr="003761D3" w:rsidTr="00FF5A70">
        <w:trPr>
          <w:trHeight w:val="7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proofErr w:type="gramStart"/>
            <w:r w:rsidRPr="003761D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761D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F5A70" w:rsidRPr="003761D3" w:rsidTr="00FF5A70">
        <w:trPr>
          <w:trHeight w:val="29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5A70" w:rsidRPr="003761D3" w:rsidTr="00FF5A70">
        <w:trPr>
          <w:trHeight w:val="55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A70" w:rsidRPr="003761D3" w:rsidTr="00FF5A70">
        <w:trPr>
          <w:trHeight w:val="551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Контрольные соревнования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5A70" w:rsidRPr="003761D3" w:rsidTr="00FF5A70">
        <w:trPr>
          <w:trHeight w:val="43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9D5DE4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5A70" w:rsidRPr="003761D3" w:rsidTr="00FF5A70">
        <w:trPr>
          <w:trHeight w:val="43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И Т О Г О: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5A70" w:rsidRPr="003761D3" w:rsidRDefault="00FF5A70" w:rsidP="00FF5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61D3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</w:tbl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BFF" w:rsidRDefault="00285EFE" w:rsidP="003761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КАЛЕНДАРНЫЙ – УЧЕБНЫЙ ПЛАН</w:t>
      </w:r>
    </w:p>
    <w:p w:rsidR="003761D3" w:rsidRPr="003761D3" w:rsidRDefault="003761D3" w:rsidP="003761D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/>
      </w:tblPr>
      <w:tblGrid>
        <w:gridCol w:w="462"/>
        <w:gridCol w:w="2248"/>
        <w:gridCol w:w="504"/>
        <w:gridCol w:w="504"/>
        <w:gridCol w:w="519"/>
        <w:gridCol w:w="676"/>
        <w:gridCol w:w="504"/>
        <w:gridCol w:w="504"/>
        <w:gridCol w:w="504"/>
        <w:gridCol w:w="504"/>
        <w:gridCol w:w="504"/>
        <w:gridCol w:w="506"/>
        <w:gridCol w:w="620"/>
        <w:gridCol w:w="1012"/>
      </w:tblGrid>
      <w:tr w:rsidR="00FF5A70" w:rsidRPr="003761D3" w:rsidTr="00FF5A70">
        <w:trPr>
          <w:trHeight w:val="66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F5A70" w:rsidRPr="003761D3" w:rsidTr="00FF5A70">
        <w:trPr>
          <w:trHeight w:val="467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 xml:space="preserve">О Ф </w:t>
            </w:r>
            <w:proofErr w:type="gram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A70" w:rsidRPr="003761D3" w:rsidTr="00FF5A70">
        <w:trPr>
          <w:trHeight w:val="417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 xml:space="preserve">С Ф </w:t>
            </w:r>
            <w:proofErr w:type="gram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F5A70" w:rsidRPr="003761D3" w:rsidTr="00FF5A70">
        <w:trPr>
          <w:trHeight w:val="42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proofErr w:type="gram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5A70" w:rsidRPr="003761D3" w:rsidTr="00FF5A70">
        <w:trPr>
          <w:trHeight w:val="56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A70" w:rsidRPr="003761D3" w:rsidTr="00FF5A70">
        <w:trPr>
          <w:trHeight w:val="838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A70" w:rsidRPr="003761D3" w:rsidTr="00FF5A70">
        <w:trPr>
          <w:trHeight w:val="66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Контрольные соревнования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F5A70" w:rsidRPr="003761D3" w:rsidTr="00FF5A70">
        <w:trPr>
          <w:trHeight w:val="684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F5A70" w:rsidRPr="003761D3" w:rsidTr="00FF5A70">
        <w:trPr>
          <w:trHeight w:val="66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F5A70" w:rsidRPr="003761D3" w:rsidTr="00FF5A70">
        <w:trPr>
          <w:trHeight w:val="684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5A70" w:rsidRPr="003761D3" w:rsidTr="00FF5A70">
        <w:trPr>
          <w:trHeight w:val="676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65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FF5A70" w:rsidRPr="003761D3" w:rsidTr="00FF5A70">
        <w:trPr>
          <w:trHeight w:val="66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22E6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28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0" w:rsidRPr="003761D3" w:rsidRDefault="00FF5A70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A70" w:rsidRPr="003761D3" w:rsidTr="00FF5A70">
        <w:trPr>
          <w:trHeight w:val="35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70" w:rsidRPr="003761D3" w:rsidRDefault="00FF5A70" w:rsidP="00285E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365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70" w:rsidRPr="003761D3" w:rsidRDefault="00FF5A70" w:rsidP="00FF22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61BFF" w:rsidRPr="003761D3" w:rsidRDefault="00761BFF" w:rsidP="007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BFF" w:rsidRPr="003761D3" w:rsidRDefault="00761BFF" w:rsidP="007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P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1D3" w:rsidRP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BFF" w:rsidRPr="003761D3" w:rsidRDefault="00285EFE" w:rsidP="003761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85EFE" w:rsidRPr="003761D3" w:rsidRDefault="003761D3" w:rsidP="002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</w:p>
    <w:p w:rsidR="003761D3" w:rsidRPr="003761D3" w:rsidRDefault="003761D3" w:rsidP="00376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Теоретическая подготовка проводится в форме бесед, лекций в процессе тренировочных занятий: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3761D3" w:rsidRPr="003761D3" w:rsidTr="003761D3">
        <w:tc>
          <w:tcPr>
            <w:tcW w:w="1242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3761D3" w:rsidRPr="003761D3" w:rsidTr="003761D3">
        <w:tc>
          <w:tcPr>
            <w:tcW w:w="1242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</w:t>
            </w:r>
          </w:p>
        </w:tc>
        <w:tc>
          <w:tcPr>
            <w:tcW w:w="3191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гигиене и санитарии. Уход </w:t>
            </w:r>
            <w:proofErr w:type="gram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телом. Гигиенические требования к одежде</w:t>
            </w:r>
          </w:p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 xml:space="preserve">и обуви. Гигиена </w:t>
            </w:r>
            <w:proofErr w:type="spell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ооружений</w:t>
            </w:r>
            <w:proofErr w:type="spellEnd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1D3" w:rsidRPr="003761D3" w:rsidTr="003761D3">
        <w:tc>
          <w:tcPr>
            <w:tcW w:w="1242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3761D3" w:rsidRPr="003761D3" w:rsidRDefault="003761D3" w:rsidP="003761D3">
            <w:pPr>
              <w:tabs>
                <w:tab w:val="left" w:pos="19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3191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Значение и основные правила закаливания.</w:t>
            </w:r>
          </w:p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Закаливание воздухом, водой, солнцем.</w:t>
            </w:r>
          </w:p>
        </w:tc>
      </w:tr>
      <w:tr w:rsidR="003761D3" w:rsidRPr="003761D3" w:rsidTr="003761D3">
        <w:tc>
          <w:tcPr>
            <w:tcW w:w="1242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рукопашного</w:t>
            </w:r>
            <w:proofErr w:type="gramEnd"/>
          </w:p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боя.</w:t>
            </w:r>
          </w:p>
        </w:tc>
        <w:tc>
          <w:tcPr>
            <w:tcW w:w="3191" w:type="dxa"/>
          </w:tcPr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Краткие сведения о развитие рукопашного</w:t>
            </w:r>
            <w:proofErr w:type="gramEnd"/>
          </w:p>
          <w:p w:rsidR="003761D3" w:rsidRPr="003761D3" w:rsidRDefault="003761D3" w:rsidP="0037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D3">
              <w:rPr>
                <w:rFonts w:ascii="Times New Roman" w:hAnsi="Times New Roman" w:cs="Times New Roman"/>
                <w:sz w:val="24"/>
                <w:szCs w:val="24"/>
              </w:rPr>
              <w:t>боя.</w:t>
            </w:r>
          </w:p>
        </w:tc>
      </w:tr>
    </w:tbl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 и психологическая подготовка</w:t>
      </w:r>
      <w:r w:rsidRPr="003761D3">
        <w:rPr>
          <w:rFonts w:ascii="Times New Roman" w:hAnsi="Times New Roman" w:cs="Times New Roman"/>
          <w:sz w:val="24"/>
          <w:szCs w:val="24"/>
        </w:rPr>
        <w:t>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Главной задачей в занятиях с юными спортсменами является воспитание высоких моральных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качеств, преданности России, чувства коллективизма, дисциплинированности и трудолюбия.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Важную роль в нравственном воспитании юных спортсменов играет непосредственно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спортивная деятельность, которая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представляет большие возможности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для воспитания всех этих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качеств. Формирование высокого чувства ответственности перед обществом, гражданской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направленности и нравственных качеств личности юных спортсменов должно осуществляться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одновременно с развитием его волевых качеств.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Воспитание дисциплинированности следует начинать с первых занятий. Строгое соблюдение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правил тренировки, четкое исполнение указаний тренера, отличное поведение на тренировочных занятиях, в школе и дома - на все это должен постоянно обращать внимание тренер.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Важно с самого начала спортивных занятий воспитывать спортивное трудолюбие и способность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преодолевать специфические трудности, что достигается, прежде всего, систематическим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выполнением тренировочных заданий. На конкретных примерах нужно убеждать юного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спортсмена, что успех в современном спорте зависит от трудолюбия. В процессе занятий с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юными спортсменами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приобретает интеллектуальное воспитание, основными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задачами которого являются: овладение учащимися специальными знаниями в области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спортивной тренировки, гигиены и других дисциплин.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. </w:t>
      </w:r>
      <w:r w:rsidRPr="003761D3">
        <w:rPr>
          <w:rFonts w:ascii="Times New Roman" w:hAnsi="Times New Roman" w:cs="Times New Roman"/>
          <w:b/>
          <w:bCs/>
          <w:sz w:val="24"/>
          <w:szCs w:val="24"/>
        </w:rPr>
        <w:t>Средства и методы психологической подготовки</w:t>
      </w:r>
      <w:r w:rsidRPr="003761D3">
        <w:rPr>
          <w:rFonts w:ascii="Times New Roman" w:hAnsi="Times New Roman" w:cs="Times New Roman"/>
          <w:sz w:val="24"/>
          <w:szCs w:val="24"/>
        </w:rPr>
        <w:t>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психолого-педагогические;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средство массовой информации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личный пример тренера, убеждения, поощрения, наказания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проведение совместных занятий менее подготовленных с более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подготовленными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Восстановительные средства и мероприятия.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i/>
          <w:iCs/>
          <w:sz w:val="24"/>
          <w:szCs w:val="24"/>
        </w:rPr>
        <w:t>Факторы</w:t>
      </w:r>
      <w:r w:rsidR="00753F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педагогического воздействия, обеспечивающие восстановление работоспособности</w:t>
      </w:r>
      <w:r w:rsidR="00DE6F31">
        <w:rPr>
          <w:rFonts w:ascii="Times New Roman" w:hAnsi="Times New Roman" w:cs="Times New Roman"/>
          <w:sz w:val="24"/>
          <w:szCs w:val="24"/>
        </w:rPr>
        <w:t xml:space="preserve">. </w:t>
      </w:r>
      <w:r w:rsidRPr="003761D3">
        <w:rPr>
          <w:rFonts w:ascii="Times New Roman" w:hAnsi="Times New Roman" w:cs="Times New Roman"/>
          <w:sz w:val="24"/>
          <w:szCs w:val="24"/>
        </w:rPr>
        <w:t>Рациональное сочетание тренировочных средств разной направленности.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Правильное сочетание нагрузки и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как в тренировочном занятии, так и в целостном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тренировочном процессе.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Введение специальных восстановительных микроциклов и профилактических разгрузок.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Выбор оптимальных интервалов и видов отдыха.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Оптимальное использование средств переключения видов спортивной деятельности.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Полноценные разминки и заключительные части тренировочных занятий.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lastRenderedPageBreak/>
        <w:t>Использование методов физических упражнений, направленных на стимулирование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восстановительных процессов (дыхательные упражнения, упражнения на расслабление и т.д.)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овышение эмоционального фона тренировочных занятий.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Эффективная индивидуализация тренировочных воздействий и средств восстановления.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Соблюдение режима дня, предусматривающего определенное время для тренировок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Программный материал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Строевые упражнения: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выполнение команд «Направо!», «Налево!», «Кругом!» на месте и в движении;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перестроение из одной шеренги в две;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из колонны по одному в колонну по три (по четыре);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повороты в движении;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перестроение из шеренги уступом;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переход с шага на бег и с бега на шаг - «Прямо!»;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выполнение команд (для изменения ширины шага и скорости движения) «Шире шаг!»,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«Короче шаг!»;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передвижение в обход,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>, змейкой, по кругу;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размыкание вправо, влево, от середины, по распоряжению (на вытянутые в стороны руки ит.п.)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в ходьбе: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ходьба с подскоками и прыжками вверх;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ходьба в сочетании с движениями рук и туловища;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ходьба с поворотами на 180, 360°;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ходьба с поворотами на 180, 360° прыжком.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в беге: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бег с подниманием прямых ног вперед;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бег с подниманием прямых ног назад;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бег с поворотами на 360°;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бег с поворотами на 360° прыжком;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бег с прыжками в сторону;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бег с прыжками вверх;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бег с прыжками в длину.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положение правильной осанки у стены; прогнуть спину, не отрывая головы и таза от стены,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затем принять и.п.; проверить осанку.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держа у поясницы гимнастическую палку вертикально за спиной, принять положение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правильной осанки; фиксировать позу 20-30 с; то же в ходьбе; проверить осанку.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для совершенствования гибкости: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С отягощением собственным весом: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ноги врозь; прогнуться назад, встать на носки, пальцами рук коснуться пяток;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то же; наклон вперед, ладонями коснуться ковра перед собой, слева от себя, то же справ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ноги не сгибать);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ноги врозь, руки за головой; отведение бедра в сторону с наклоном туловища в другую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сторону;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и.п. - сидя на ковре, ноги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; захватить рукам за носки и максимально потянуть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себе до положения «по-турецки» и.п.;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сидя на ковре, левая нога согнута в колене и сцепленными в замок руками захвачена за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стопу; с наклоном вперед выпрямить ногу, не расцепляя рук, то же и правой ногой;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- и.п. - о.с.; наклон вперед, руки максимально назад, то же, но руки сцеплены сзади;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в положении сидя на ковре ноги врозь;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lastRenderedPageBreak/>
        <w:t>- выпад на левую ногу, с поворотом туловища вправо, руками коснуться носка правой ноги, затем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 и.п. то же на правую ногу;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стоя на правом колене, левая нога вперед на носок; прогнуться назад до касания рукам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головой) ковра, затем наклон вперед к выставленной ноге до касания грудью колена, то же но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наклон вперед к опорной ноге до касания ковра локтями;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лежа на ковре (свободную ногу не отрывать от ковра).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для совершенствования ловкости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в равновесии: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о.с.; круговые движения туловищем (с места не сходить);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стоя на одной ноге;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стоя на одной йоге, наклоны вперед-назад, в стороны;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прыжки на месте с поворотом на 90, 180, 360° (после прыжка сохранять положение основной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стойки);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«Чехарда», фиксируя соскок;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ходьба с поворотами в сторону впереди стоящей ноги, на каждый шаг с фиксацией взгляда на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партнере, идущем сзади;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ходьба по рейке гимнастической скамейки;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ходьба по рейке гимнастической скамейки с поворотами;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перешагивая через набивной мяч (несколько мячей);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бегом.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Акробатические упражнения: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кувырок вперед: захватом скрещенных ног из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сидя, с закрытыми глазами, с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теннисным мячом в руках, огибая 8-10 набивных мячей, расположенных на одной линии;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кувырок назад: с захватом скрещенных ног в положении сидя, с закрытыми глазами из стойки,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 набивным мячом в руках, огибая 8-10 набивных мячей, расположенных па одной линии;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полет-кувырок через два чучела, лежащих вместе;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переворот: вперед, боком («колесо»), подъем разгибом из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лежа на спине;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темповый подскок (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вальсет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>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стойка на руках;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курбет (прыжок с рук из стойки на руках - на ноги);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: чередуя с кувырками, ходьбой и бегом, чередование способов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переползаний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попластунски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>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в метании и ловле (теннисного или резинового мяча):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метания (мяча на дальность после кувырка вперед, с поворотами на 180, 360° и т.п.);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на точность (в цель);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подбрасывание мяча вверх и ловля после кувырка вперед. То же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после кувырка назад; то же после поворотов на 180, 360°;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перебрасывание мяча в парах: снизу, с замаха в сторону (партнеры боком), через голову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(партнеры спиной друг к другу), наклоном вперед между ногами, с отскоком от пола;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метание мяча ногами: па дальность, в цель.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Прыжки: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прыжки в высоту с разбега разными способами (через планку, ленточку и т.д.);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прыжок далеко - высоко, с подкидного мостика с приземлением на гимнастический мат;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прыжки с каната (гимнастической стенки) на маты, с высоты 2-4 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прыжки с высоты с набивным мячом в руках.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со скакалкой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61D3">
        <w:rPr>
          <w:rFonts w:ascii="Times New Roman" w:hAnsi="Times New Roman" w:cs="Times New Roman"/>
          <w:i/>
          <w:iCs/>
          <w:sz w:val="24"/>
          <w:szCs w:val="24"/>
        </w:rPr>
        <w:t>Прыжки-подскоки с длинной скакалкой: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перешагивание через хорошо натянутые скакалки, выполняя различные движения рукам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рывки, круговые движения и т.п.);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пробегая после каждого вращения скакалки;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по сигналу;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lastRenderedPageBreak/>
        <w:t>- то же, но через две-три скакалки;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в парах, в тройках и т.п.;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с поворотами между скакалок;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с бросками и ловлей мячей.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61D3">
        <w:rPr>
          <w:rFonts w:ascii="Times New Roman" w:hAnsi="Times New Roman" w:cs="Times New Roman"/>
          <w:i/>
          <w:iCs/>
          <w:sz w:val="24"/>
          <w:szCs w:val="24"/>
        </w:rPr>
        <w:t>Прыжки (подскоки) через короткую скакалку: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подскоки на двух ногах с передвижением в различных направлениях; то же, меняя направление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движения скакалки;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подскоки с ноги на ногу;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один оборот - два прыжка;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на одной ноге;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бег на месте.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с гимнастической палкой: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хватом за концы, сгибание и разгибание рук вперед, вверх, за голову, рывком вверх;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хватом за середину, вращение палки одной рукой. То же двумя руками;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хватом за конец палки двумя руками - вращение палки (круговые движения); то же одной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рукой;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хватом за конец палки обеими руками - круги палкой над головой. То же впереди; то же за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спиной;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кувырки с палкой хватом за концы;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лежа на спине переносить ноги через палку (палка хватом за концы);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- хватом обеими руками за конец палки (и.п. - лежа на ковре); перекаты в сторону (палкой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ковра не касаться);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упражнения вдвоем: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палки в стойке, сидя, лежа (палка хватом за концы или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середину);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на гимнастической стенке: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в висе на гимнастической стенке - поднимание ног до касания рейки над головой;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угол в висе;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соскоки: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а) из виса спиной к стене;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б) то же, прогнувшись;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в) из виса лицом к стене;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г) то же, прогнувшись (соскоки выполняются толчком и без толчка ногами);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наклоны вперед, руки в захвате за рейку на уровне таза;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то же, перехватывая руками до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нижней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рейку;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махи ногой в сторону, держась за рейку;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но махи назад;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стоя на 3-й рейке снизу с захватом руками рейки на уровне груди; перейти в упор углом;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то же; перейти в вис на согнутых ногах;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и.п. -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лежа, ноги зацеплены на 4-й рейке; переступая руками вперед до касания грудью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ковра (пола), затем - в и.п.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на гимнастической скамейке: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лежа на скамейке (поперек) лицом вниз - прогнуться;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сидя на скамейке,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махи ногами в стороны (ноги под углом 45°);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углом на скамейке - движения ногами типа «вставить»;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сидя верхом на скамейке, ноги зацеплены за края. Наклоны назад: руки вверх, за головой,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на груди;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из упора сидя на скамейке (поперек) -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вперед-вверх;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продвижение по полу (скамейка между ногами); на всей стопе, на носках, на пятках и т.п.;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прыжками;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из упора стоя на скамейке (продольно), шаги на руках до упора, лежа на скамейке, затем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lastRenderedPageBreak/>
        <w:t>так же и в и.п.;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не переступая ногами;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стоя на скамейке поперек, перейти в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лежа (ноги на скамейке), затем в и.п.;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с гантелями (вес 1-2 кг):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вращение гантелей, держа за головки (внутрь и наружу);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сгибание опущенных рук: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а) в положении супинации предплечья;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б) в положении пронации предплечья;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в) кисти рук ладонями повернуты друг к другу;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о.с. руки в стороны; сгибание рук;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о.с. руки к плечам; жим;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сидя;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лежа (руки вперед);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о.с. руки вверх; сгибание и разгибание рук; гантели за голову;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поднимание рук через стороны вверх: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а) ладонями вниз;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б) ладонями вверх;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поднимание рук вперед-вверх: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а) ладонями вниз;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б) ладонями вверх;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в) ладонями внутрь;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стойка ноги врозь, руки вперед, туловище наклонено вперед под прямым углом;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отведение рук в стороны, затем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в парах.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на гибкость: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один лежит на спине, захватив руками ноги партнера, стоящего со стороны головы;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выполнение: стоящий захватывает ноги лежащего и шагом назад сгибает его до касания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ногами ковра;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один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наклонившись вперед, руки между ногами; второй сидит на ковре сзади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партнера, упираясь стопами в ноги партнера, захватывает его руки; выполнение,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верхний выполняет наклон вперед, нижний за руки тянет к себе и т.д.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один в стойке на одной ноге, свободная нога вперед; партнер удерживает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поднятую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ногу на уровне пояса; выполнение: наклон вперед к поднятой ноге, партнер постепенно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поднимает ногу выше;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но наклон к опорной ноге;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но партнер отводит ногу в сторону;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один стоит, наклонившись вперед, руки за головой, второй захватывает за локти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партнера и помогает выполнять повороты туловища в левую и в правую сторону;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оба сидят на ковре спиной к спине, взявшись под локти; выполнение: первый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наклоняется, второй ложится ему на спину, прогибаясь;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стоя спиной друг к другу, взявшись за руки вверху; сделать шаг вперед, прогнуться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(постепенно длину шага увеличивать).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на реакцию: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один стоит руки вперед на ширине плеч, второй лицом к партнеру, руки вперед выше рук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партнера (ладони вместе); задание: опустить руки вниз между руками партнера, который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свою очередь пытается их поймать (запятнать); водящему нельзя опускать руки вниз (руки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постепенно сужаются);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сидя друг против друга на гимнастической скамейке;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сидя на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скамейке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друг против друга; один партнер кладет кисти рук на колени партнера,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свои руки опускает вниз за спину или держит над ладонями партнера; задание: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успеть убрать ладони с коленей партнера, который пытается запятнать их;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lastRenderedPageBreak/>
        <w:t>- один стоит руки вперед, в руках теннисный мяч, второй стоит лицом к первому, руки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вперед, выше рук партнера; задание: поймать мяч из рук партнера;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сидя на гимнастической скамейке, то же;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но ловить одной рукой;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для укрепления мышц и связок шеи: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наклоны головы вперед-назад, в стороны;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но партнер противодействует выполнению упражнения, удерживая голову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выполняющего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своими руками;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повороты в стороны, круговые движения головой;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но партнер противодействует выполнению упражнения, удерживая голову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выполняющего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своими руками;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наклоны головой вперед-назад с упором ладонями в подбородок, то же, но круговые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движения головой;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руки на затылке.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Игры и эстафеты: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- команды сидят на скамейках (продольно), ноги врозь, в затылок друг к другу, мяч у впередисидящего; по команде первый встает и передает мяч из руки в руки сзади, сидящему между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ногами и т.д.; передавшие мячи садятся; последний, получив мяч, не вставая, передает его через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голову соседа вперед и так до первого;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объявить победителя;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же; по команде первый встает на скамейку, одновременно подняв мяч вверх, прогибаясь назад,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передает мяч партнеру; второй, получив мяч, встает и так же передает мяч следующему; обратно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мяч передается из рук в руки через голову впереди сидящего;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упор присев сзади, мяч зажат коленями; передвигаясь до отметки в и.п., не уронить мяч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(уронившие мячи начинают сначала), затем броском передать мяч партнеру и бегом вернуться в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свою команду (встать последним); второй начинает движение после того, как первый коснулся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рукой его плеча;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передвигаясь спиной вперед;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но перекатывая мяч; обязательное условие, чтобы мяч прокатился между ногами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партнера, после чего он может принимать и.п.;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ручной мяч (по упрощенным правилам);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с набивным мячом;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«Борьба за мяч» (1x1, 2x2 и т.д.); задача: из захвата отобрать мяч у противника и перенести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его за черту на свою сторону; отобравший мяч - помогает товарищам, потерявший мяч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ыбывает из игры;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лежат по кругу, водящий догоняет не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лежащего, бегая за ним по кругу, пока тот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не ляжет рядом с товарищем, который быстро встает и убегает от водящего;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то же, но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сидят или стоят; в этом случае надо сесть или встать рядом с товарищем.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при падении: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падение на спину с кувырком;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- падение на правый, на левый бок с кувырком через плечо;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падение на левый бок с кувырком через правое плечо;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при падении на спину со скамейки (набивного мяча);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то же,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при падении на бок (левый, правый);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падение на спину прыжком из положения (приседа) стойки.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Специальная физическая подготовка.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для развития гибкости: - выполнение специальных технических приемов и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действий с максимальной амплитудой движения.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для развития скоростно-силовых качеств, выполнение технических действий,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приемов и их комбинаций с максимальной скоростью и концентрацией.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для развития выносливости:- выполнение технических действий, приемов и их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 xml:space="preserve">комбинаций, а также учебных и вольных поединков в течение определенного времени </w:t>
      </w:r>
      <w:r w:rsidRPr="003761D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различными интервалами отдыха и с различной заданной скоростью выполнения технических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действий.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для развития ловкости:- выполнение комбинаций технических действий,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приемов, выполнение технического приема на внезапно выполняемое действие партнера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(учебный спарринг- поединок), выполнение технического приема на внезапное действие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нескольких противников, выполняющих это действие поочередно.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для закаливания поверхностей рук, ног, туловища, легкое обивание поверхностей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рук, ног, туловища руками, деревянными и резиновыми палочками, отжимание на кулаках,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пальцах рук, запястьях.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1D3">
        <w:rPr>
          <w:rFonts w:ascii="Times New Roman" w:hAnsi="Times New Roman" w:cs="Times New Roman"/>
          <w:b/>
          <w:bCs/>
          <w:sz w:val="24"/>
          <w:szCs w:val="24"/>
        </w:rPr>
        <w:t>Техн</w:t>
      </w:r>
      <w:r w:rsidR="00753F1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761D3">
        <w:rPr>
          <w:rFonts w:ascii="Times New Roman" w:hAnsi="Times New Roman" w:cs="Times New Roman"/>
          <w:b/>
          <w:bCs/>
          <w:sz w:val="24"/>
          <w:szCs w:val="24"/>
        </w:rPr>
        <w:t>ко-тактическая подготовка.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Обучение основным стойкам рукопашного боя. Обучение способам передвижения,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переходам из одной стойки в другую.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Обучение технике основных ударов руками в зависимости от их сложности, на месте и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передвижении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Обучение технике блоков руками в зависимости от их сложности на месте и в передвижении.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Обучение технике основных ударов ногами в зависимости от их сложности на месте и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передвижении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Обучение технике выполнения руками и ногами в различных комбинациях на месте и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передвижении, а также выполнения комбинаций на месте и в передвижении с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сочетаниями ударов и блоков руками.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Игры для отработки тактики: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«Строптивые лошади»; первые номера садятся на плечи вторых; верхние - передают мяч друг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другу; нижние, передвигаясь в различных направлениях, этому препятствуют; игроки меняются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местами при падении мяча;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через черту четверками, пятерками и т.д. (партнеры боком друг к другу, взявшись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под локти, друг за другом, обхватив за туловище и т.д.);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борьба на руках лежа на животе;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стоя на колене (локти упираются в колени);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каната сидя;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 командами по 4-5 человек;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 xml:space="preserve"> каната стоя;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сидя;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то же, лежа;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борьба за захват ноги.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Рекреационные упражнения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Дыхательные упражнения: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- и.п. - о.с.; хватом за концы палки, палка вниз; с шагом правой назад, палку вверх - вдох,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опустить палку, шаг правой вперед - выдох, то же с шагом левой ногой назад;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то же с набивным мячом;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о.с. руки на поясе. Вдох - отвести плечи назад, выдох-выдох - плечи вперед и произнест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фу-фу»;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- и.п. - сидя на ковре согнувшись; прогнуться, отвести плечи назад - глубокий вдох, согнуться,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опуская плечи - форсированный выдох.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3761D3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3761D3">
        <w:rPr>
          <w:rFonts w:ascii="Times New Roman" w:hAnsi="Times New Roman" w:cs="Times New Roman"/>
          <w:sz w:val="24"/>
          <w:szCs w:val="24"/>
        </w:rPr>
        <w:t>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потряхивание;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встряхивание;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похлопывание.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Упражнения на расслабление: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и.п. -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 xml:space="preserve"> ноги врозь поперек скамейки; выполнение: встряхивание провисшей руки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(поочередно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3761D3">
        <w:rPr>
          <w:rFonts w:ascii="Times New Roman" w:hAnsi="Times New Roman" w:cs="Times New Roman"/>
          <w:sz w:val="24"/>
          <w:szCs w:val="24"/>
        </w:rPr>
        <w:t>, левой) с небольшими поворотами наружу и внутрь;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1D3">
        <w:rPr>
          <w:rFonts w:ascii="Times New Roman" w:hAnsi="Times New Roman" w:cs="Times New Roman"/>
          <w:sz w:val="24"/>
          <w:szCs w:val="24"/>
        </w:rPr>
        <w:t>- и.п. - о.с.;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выполнение: руки в стороны, сильно напрячь мышцы, затем расслабить их,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lastRenderedPageBreak/>
        <w:t>уронить руки вниз;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стоя, слегка расставив ноги, руки согнуты в локтях под прямым углом;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выполнение: имитация работы рук при беге; мышцы рук поочередно напрягаются и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расслабляются;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и.п. - о.с.; выполнение: напрячь мышцы плечевого пояса и туловища, стараясь опущенными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руками сдавить грудную клетку, а затем полностью расслабить мышцы.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Основные упражнения (поединки)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61D3">
        <w:rPr>
          <w:rFonts w:ascii="Times New Roman" w:hAnsi="Times New Roman" w:cs="Times New Roman"/>
          <w:i/>
          <w:iCs/>
          <w:sz w:val="24"/>
          <w:szCs w:val="24"/>
        </w:rPr>
        <w:t>Поединки на использование усилий партнера: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- проведение технических действий из различных исходных положений: стоя спиной </w:t>
      </w:r>
      <w:proofErr w:type="gramStart"/>
      <w:r w:rsidRPr="003761D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партнеру, из различных стоек и с различных дистанций;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выполнение технических действий в правую и левую сторону (правой - левой рукой, ногой);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поединки с заданием проводить только контрприемы и контрудары;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поединки с заданием проводить прием (удар) первому, «на опережение»;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-поединки с физически сильным, но менее опытным противником.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61D3">
        <w:rPr>
          <w:rFonts w:ascii="Times New Roman" w:hAnsi="Times New Roman" w:cs="Times New Roman"/>
          <w:i/>
          <w:iCs/>
          <w:sz w:val="24"/>
          <w:szCs w:val="24"/>
        </w:rPr>
        <w:t>Поединки па выносливость: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поединки длительностью 8-12 мин;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- поединки со сменой партнера каждую минуту.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Технико-тактическая подготовка для борьбы в стойке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1. Комбинации защитных действий (блокирование, уход, уклон,</w:t>
      </w:r>
      <w:r w:rsidR="00753F11">
        <w:rPr>
          <w:rFonts w:ascii="Times New Roman" w:hAnsi="Times New Roman" w:cs="Times New Roman"/>
          <w:sz w:val="24"/>
          <w:szCs w:val="24"/>
        </w:rPr>
        <w:t xml:space="preserve"> </w:t>
      </w:r>
      <w:r w:rsidRPr="003761D3">
        <w:rPr>
          <w:rFonts w:ascii="Times New Roman" w:hAnsi="Times New Roman" w:cs="Times New Roman"/>
          <w:sz w:val="24"/>
          <w:szCs w:val="24"/>
        </w:rPr>
        <w:t>подставка) с ударами руками.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2. Комбинации ударов руками и ногами.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3. Задняя подножка с захватом руки и пояса (под разноименной рукой).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4. Боковая подсечка как контрприем против броска захватом ноги.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5. Зацеп снаружи с падением.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6. Подхват изнутри.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7. Защита от броска через голову - шагнуть в сторону и повернуть таз.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8. Защита от выведения из равновесия толчком - выпрямляя руки, препятствовать сближению.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9. Бросок через бедро (выведение из равновесия рывком).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10. Бросок прогибом (через грудь) захватом пояса через разноименное плечо.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11.Передняя подножка с захватом ноги снаружи.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12.Комбинация: боковая подсечка после угрозы выведения из равновесия толчком.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13.Защита от броска зацепом стопой - отставить ногу.</w:t>
      </w:r>
    </w:p>
    <w:p w:rsidR="00285EFE" w:rsidRPr="003761D3" w:rsidRDefault="00753F11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14.Защита от </w:t>
      </w:r>
      <w:r w:rsidR="00285EFE" w:rsidRPr="003761D3">
        <w:rPr>
          <w:rFonts w:ascii="Times New Roman" w:hAnsi="Times New Roman" w:cs="Times New Roman"/>
          <w:sz w:val="24"/>
          <w:szCs w:val="24"/>
        </w:rPr>
        <w:t>хвата - отставить ногу.</w:t>
      </w:r>
    </w:p>
    <w:p w:rsidR="00285EFE" w:rsidRPr="003761D3" w:rsidRDefault="00285EFE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15..Комбинация: бросок через голову после угрозы броском через спину.</w:t>
      </w: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06" w:rsidRDefault="00446A06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06" w:rsidRDefault="00446A06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06" w:rsidRDefault="00446A06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06" w:rsidRDefault="00446A06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06" w:rsidRDefault="00446A06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06" w:rsidRDefault="00446A06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06" w:rsidRDefault="00446A06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06" w:rsidRDefault="00446A06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Pr="00AE30A8" w:rsidRDefault="000A1F1D" w:rsidP="000A1F1D">
      <w:pPr>
        <w:pStyle w:val="a6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30A8">
        <w:rPr>
          <w:rFonts w:ascii="Times New Roman" w:eastAsia="Times New Roman" w:hAnsi="Times New Roman"/>
          <w:b/>
          <w:sz w:val="24"/>
          <w:szCs w:val="24"/>
        </w:rPr>
        <w:t>ОЦЕНОЧНЫЕ МАТЕРИАЛЫ</w:t>
      </w:r>
    </w:p>
    <w:p w:rsidR="000A1F1D" w:rsidRPr="00AE30A8" w:rsidRDefault="000A1F1D" w:rsidP="000A1F1D">
      <w:pPr>
        <w:spacing w:after="0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0A1F1D" w:rsidRPr="00AE30A8" w:rsidRDefault="000A1F1D" w:rsidP="000A1F1D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AE30A8">
        <w:rPr>
          <w:rFonts w:ascii="Times New Roman" w:eastAsia="Times New Roman" w:hAnsi="Times New Roman"/>
          <w:b/>
          <w:sz w:val="24"/>
          <w:szCs w:val="24"/>
        </w:rPr>
        <w:t>Комплексы контрольных упражнений для оценки результатов освоения программы</w:t>
      </w:r>
    </w:p>
    <w:p w:rsidR="000A1F1D" w:rsidRPr="00AE30A8" w:rsidRDefault="000A1F1D" w:rsidP="000A1F1D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E30A8">
        <w:rPr>
          <w:rFonts w:ascii="Times New Roman" w:hAnsi="Times New Roman"/>
          <w:b/>
          <w:i/>
          <w:sz w:val="24"/>
          <w:szCs w:val="24"/>
        </w:rPr>
        <w:t>По теоретической подготовке</w:t>
      </w:r>
    </w:p>
    <w:p w:rsidR="000A1F1D" w:rsidRPr="00AE30A8" w:rsidRDefault="000A1F1D" w:rsidP="000A1F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E30A8">
        <w:rPr>
          <w:rFonts w:ascii="Times New Roman" w:hAnsi="Times New Roman"/>
          <w:sz w:val="24"/>
          <w:szCs w:val="24"/>
        </w:rPr>
        <w:t>Для оценки уровня освоения Программы по предметной области «Теоретическая подготовка» проводится в форме собеседования со всей группой по пройденным темам.</w:t>
      </w:r>
    </w:p>
    <w:p w:rsidR="000A1F1D" w:rsidRPr="000A1F1D" w:rsidRDefault="000A1F1D" w:rsidP="000A1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1D">
        <w:rPr>
          <w:rFonts w:ascii="Times New Roman" w:hAnsi="Times New Roman" w:cs="Times New Roman"/>
          <w:b/>
          <w:sz w:val="24"/>
          <w:szCs w:val="24"/>
        </w:rPr>
        <w:t xml:space="preserve">Контрольные нормативы по ОФП </w:t>
      </w:r>
      <w:proofErr w:type="gramStart"/>
      <w:r w:rsidRPr="000A1F1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A1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F1D" w:rsidRPr="000A1F1D" w:rsidRDefault="000A1F1D" w:rsidP="000A1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1D">
        <w:rPr>
          <w:rFonts w:ascii="Times New Roman" w:hAnsi="Times New Roman" w:cs="Times New Roman"/>
          <w:b/>
          <w:sz w:val="24"/>
          <w:szCs w:val="24"/>
        </w:rPr>
        <w:t xml:space="preserve">зачисления в группу начальной подготовки 1-го года обучения                                                                                                                                               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620"/>
        <w:gridCol w:w="1620"/>
        <w:gridCol w:w="1620"/>
      </w:tblGrid>
      <w:tr w:rsidR="000A1F1D" w:rsidRPr="000A1F1D" w:rsidTr="00FF22E6">
        <w:tc>
          <w:tcPr>
            <w:tcW w:w="4248" w:type="dxa"/>
          </w:tcPr>
          <w:p w:rsidR="000A1F1D" w:rsidRPr="000A1F1D" w:rsidRDefault="000A1F1D" w:rsidP="000A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0A1F1D" w:rsidRPr="000A1F1D" w:rsidTr="00FF22E6">
        <w:tc>
          <w:tcPr>
            <w:tcW w:w="4248" w:type="dxa"/>
          </w:tcPr>
          <w:p w:rsidR="000A1F1D" w:rsidRPr="000A1F1D" w:rsidRDefault="000A1F1D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1F1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старта, </w:t>
            </w:r>
            <w:proofErr w:type="gramStart"/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5,5-5,3</w:t>
            </w: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A1F1D" w:rsidRPr="000A1F1D" w:rsidTr="00FF22E6">
        <w:tc>
          <w:tcPr>
            <w:tcW w:w="4248" w:type="dxa"/>
          </w:tcPr>
          <w:p w:rsidR="000A1F1D" w:rsidRPr="000A1F1D" w:rsidRDefault="000A1F1D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1F1D" w:rsidRPr="000A1F1D" w:rsidTr="00FF22E6">
        <w:tc>
          <w:tcPr>
            <w:tcW w:w="4248" w:type="dxa"/>
          </w:tcPr>
          <w:p w:rsidR="000A1F1D" w:rsidRPr="000A1F1D" w:rsidRDefault="000A1F1D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25,4 и выше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25,6 и ниже</w:t>
            </w:r>
          </w:p>
        </w:tc>
      </w:tr>
      <w:tr w:rsidR="000A1F1D" w:rsidRPr="000A1F1D" w:rsidTr="00FF22E6">
        <w:tc>
          <w:tcPr>
            <w:tcW w:w="4248" w:type="dxa"/>
          </w:tcPr>
          <w:p w:rsidR="000A1F1D" w:rsidRPr="000A1F1D" w:rsidRDefault="000A1F1D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1F1D" w:rsidRPr="000A1F1D" w:rsidTr="00FF22E6">
        <w:tc>
          <w:tcPr>
            <w:tcW w:w="4248" w:type="dxa"/>
          </w:tcPr>
          <w:p w:rsidR="000A1F1D" w:rsidRPr="000A1F1D" w:rsidRDefault="000A1F1D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A1F1D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, сек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3,8 и выше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3,6 и ниже</w:t>
            </w:r>
          </w:p>
        </w:tc>
      </w:tr>
      <w:tr w:rsidR="000A1F1D" w:rsidRPr="000A1F1D" w:rsidTr="00FF22E6">
        <w:tc>
          <w:tcPr>
            <w:tcW w:w="4248" w:type="dxa"/>
          </w:tcPr>
          <w:p w:rsidR="000A1F1D" w:rsidRPr="000A1F1D" w:rsidRDefault="000A1F1D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17 и ниже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</w:tc>
      </w:tr>
      <w:tr w:rsidR="000A1F1D" w:rsidRPr="000A1F1D" w:rsidTr="00FF22E6">
        <w:tc>
          <w:tcPr>
            <w:tcW w:w="4248" w:type="dxa"/>
          </w:tcPr>
          <w:p w:rsidR="000A1F1D" w:rsidRPr="000A1F1D" w:rsidRDefault="000A1F1D" w:rsidP="00FF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1F1D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15 и ниже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1D" w:rsidRPr="000A1F1D" w:rsidRDefault="000A1F1D" w:rsidP="00FF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1D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</w:tr>
    </w:tbl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1D3" w:rsidRDefault="003761D3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Default="000A1F1D" w:rsidP="002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1D" w:rsidRPr="000A1F1D" w:rsidRDefault="000A1F1D" w:rsidP="000A1F1D">
      <w:pPr>
        <w:pStyle w:val="a6"/>
        <w:pageBreakBefore/>
        <w:numPr>
          <w:ilvl w:val="0"/>
          <w:numId w:val="2"/>
        </w:numPr>
        <w:ind w:right="1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1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</w:t>
      </w:r>
    </w:p>
    <w:p w:rsidR="000A1F1D" w:rsidRPr="000A1F1D" w:rsidRDefault="000A1F1D" w:rsidP="000A1F1D">
      <w:pPr>
        <w:ind w:right="-107"/>
        <w:jc w:val="both"/>
        <w:rPr>
          <w:rFonts w:ascii="Times New Roman" w:hAnsi="Times New Roman" w:cs="Times New Roman"/>
          <w:sz w:val="24"/>
          <w:szCs w:val="24"/>
        </w:rPr>
      </w:pP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>Акопян А.О., Долганов Д.И. Примерная программа рукопашного боя для ДЮСШ.-М.: Советский спорт 2004г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Астахов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кан</w:t>
      </w:r>
      <w:proofErr w:type="gramStart"/>
      <w:r w:rsidRPr="000A1F1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1F1D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.- М., 2003.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Войцеховский С.М. книга тренера.-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1971.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>Волков И.П. Спортивная психология. – СПб.;2002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Вяткин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Б.А. Роль темперамента в спортивной деятельности.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1978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Дубровский В.И. Реабилитация в спорте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Захаров Е.Н. Энциклопедия физической подготовки.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Лептос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1994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Зациорский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В.М. Физические качества спортсмена. –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1970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Коблев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Я.К.,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Чермит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К.Д. Многолетняя подготовка дзюдоистов.- Майкоп, 1990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Коц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Я.М. Спортивная физиология. (Учебник для институтов физической культуры)</w:t>
      </w:r>
      <w:proofErr w:type="gramStart"/>
      <w:r w:rsidRPr="000A1F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A1F1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>Макарова Г.А. Спортивная медицина. Учебник. М.: Советский спорт, 2003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>Макарова Г.А., Локтев С.А. Медицинский справочник тренера. М.: Советский спорт, 2005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Матвеев Л.П. Теория и методика физической культуры. (Учебник для институтов физической культуры). –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1991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В.Ю. Каратэ. Учебное пособие для студ. высших учебных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заведений</w:t>
      </w:r>
      <w:proofErr w:type="gramStart"/>
      <w:r w:rsidRPr="000A1F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A1F1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.: Издательский центр «Академия», 2003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Найдиффер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Р.Н. «Психология соревнующегося спортсмена»,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1979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Озолин Н.Г. Настольная книга тренера: Наука побеждать.- М.: ООО «Издательство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», 2003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>Осколков В.А. Бокс: обучение и тренировка. Учебное пособие. ГОУ ВПО ВГАФК. Волгоград 2003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Остьянов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В.Н., Гайдамак И.И. Бокс (обучение и тренировка).- Киев: Олимпийская литература, 2001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Петерсен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Л. Травмы в спорте.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1981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Путин В.В., Шестаков В.Б.,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Левицкмй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А.Г. Учимся </w:t>
      </w:r>
      <w:proofErr w:type="spellStart"/>
      <w:proofErr w:type="gramStart"/>
      <w:r w:rsidRPr="000A1F1D">
        <w:rPr>
          <w:rFonts w:ascii="Times New Roman" w:hAnsi="Times New Roman" w:cs="Times New Roman"/>
          <w:sz w:val="24"/>
          <w:szCs w:val="24"/>
        </w:rPr>
        <w:t>дзю-до</w:t>
      </w:r>
      <w:proofErr w:type="spellEnd"/>
      <w:proofErr w:type="gramEnd"/>
      <w:r w:rsidRPr="000A1F1D">
        <w:rPr>
          <w:rFonts w:ascii="Times New Roman" w:hAnsi="Times New Roman" w:cs="Times New Roman"/>
          <w:sz w:val="24"/>
          <w:szCs w:val="24"/>
        </w:rPr>
        <w:t xml:space="preserve"> с В.Путиным. - М.: 2002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Рудман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Д.Л. Самбо, техника борьбы.-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1983.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Семенов Л.П. Советы тренерам. М.: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1980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Туманян Г.С. Базовая техника </w:t>
      </w:r>
      <w:proofErr w:type="spellStart"/>
      <w:proofErr w:type="gramStart"/>
      <w:r w:rsidRPr="000A1F1D">
        <w:rPr>
          <w:rFonts w:ascii="Times New Roman" w:hAnsi="Times New Roman" w:cs="Times New Roman"/>
          <w:sz w:val="24"/>
          <w:szCs w:val="24"/>
        </w:rPr>
        <w:t>дзю-до</w:t>
      </w:r>
      <w:proofErr w:type="spellEnd"/>
      <w:proofErr w:type="gramEnd"/>
      <w:r w:rsidRPr="000A1F1D">
        <w:rPr>
          <w:rFonts w:ascii="Times New Roman" w:hAnsi="Times New Roman" w:cs="Times New Roman"/>
          <w:sz w:val="24"/>
          <w:szCs w:val="24"/>
        </w:rPr>
        <w:t>. - М., 1991.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>Физиология человека (общая, спортивная, возрастная) М.: Олимпия Пресс, 2005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Хартманин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Тюннеманн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Х. Современная силовая тренировка. - Берлин: </w:t>
      </w: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Шпортферлаг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>, 1988. - 336 с.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1D">
        <w:rPr>
          <w:rFonts w:ascii="Times New Roman" w:hAnsi="Times New Roman" w:cs="Times New Roman"/>
          <w:sz w:val="24"/>
          <w:szCs w:val="24"/>
        </w:rPr>
        <w:t>Эймингас</w:t>
      </w:r>
      <w:proofErr w:type="spellEnd"/>
      <w:r w:rsidRPr="000A1F1D">
        <w:rPr>
          <w:rFonts w:ascii="Times New Roman" w:hAnsi="Times New Roman" w:cs="Times New Roman"/>
          <w:sz w:val="24"/>
          <w:szCs w:val="24"/>
        </w:rPr>
        <w:t xml:space="preserve"> П.А. Самбо: первые шаги. - М.: 1992.</w:t>
      </w:r>
    </w:p>
    <w:p w:rsidR="000A1F1D" w:rsidRPr="000A1F1D" w:rsidRDefault="000A1F1D" w:rsidP="000A1F1D">
      <w:pPr>
        <w:numPr>
          <w:ilvl w:val="0"/>
          <w:numId w:val="8"/>
        </w:num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0A1F1D">
        <w:rPr>
          <w:rFonts w:ascii="Times New Roman" w:hAnsi="Times New Roman" w:cs="Times New Roman"/>
          <w:sz w:val="24"/>
          <w:szCs w:val="24"/>
        </w:rPr>
        <w:t xml:space="preserve">Юшков О.П. Совершенствование методики тренировки и комплексный </w:t>
      </w:r>
      <w:proofErr w:type="gramStart"/>
      <w:r w:rsidRPr="000A1F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1F1D">
        <w:rPr>
          <w:rFonts w:ascii="Times New Roman" w:hAnsi="Times New Roman" w:cs="Times New Roman"/>
          <w:sz w:val="24"/>
          <w:szCs w:val="24"/>
        </w:rPr>
        <w:t xml:space="preserve"> подготовленностью спортсменов в видах единоборств.- М.: МГИУ, 2001</w:t>
      </w:r>
    </w:p>
    <w:p w:rsidR="00761BFF" w:rsidRPr="003761D3" w:rsidRDefault="00761BFF" w:rsidP="007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BFF" w:rsidRPr="003761D3" w:rsidRDefault="00761BFF" w:rsidP="007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BFF" w:rsidRPr="003761D3" w:rsidRDefault="00761BFF" w:rsidP="007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BFF" w:rsidRPr="003761D3" w:rsidRDefault="00761BFF" w:rsidP="0076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BFF" w:rsidRPr="003761D3" w:rsidRDefault="00761BFF" w:rsidP="0076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BFF" w:rsidRPr="003761D3" w:rsidSect="006157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F5" w:rsidRDefault="002B04F5" w:rsidP="00DE6F31">
      <w:pPr>
        <w:spacing w:after="0" w:line="240" w:lineRule="auto"/>
      </w:pPr>
      <w:r>
        <w:separator/>
      </w:r>
    </w:p>
  </w:endnote>
  <w:endnote w:type="continuationSeparator" w:id="0">
    <w:p w:rsidR="002B04F5" w:rsidRDefault="002B04F5" w:rsidP="00D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407"/>
      <w:docPartObj>
        <w:docPartGallery w:val="Page Numbers (Bottom of Page)"/>
        <w:docPartUnique/>
      </w:docPartObj>
    </w:sdtPr>
    <w:sdtContent>
      <w:p w:rsidR="00CD26D8" w:rsidRDefault="00CD26D8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53F11" w:rsidRDefault="00753F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F5" w:rsidRDefault="002B04F5" w:rsidP="00DE6F31">
      <w:pPr>
        <w:spacing w:after="0" w:line="240" w:lineRule="auto"/>
      </w:pPr>
      <w:r>
        <w:separator/>
      </w:r>
    </w:p>
  </w:footnote>
  <w:footnote w:type="continuationSeparator" w:id="0">
    <w:p w:rsidR="002B04F5" w:rsidRDefault="002B04F5" w:rsidP="00DE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474033C3"/>
    <w:multiLevelType w:val="hybridMultilevel"/>
    <w:tmpl w:val="B70E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772C"/>
    <w:multiLevelType w:val="hybridMultilevel"/>
    <w:tmpl w:val="D5C6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A41B8"/>
    <w:multiLevelType w:val="multilevel"/>
    <w:tmpl w:val="70A4A6C2"/>
    <w:lvl w:ilvl="0">
      <w:start w:val="1"/>
      <w:numFmt w:val="decimal"/>
      <w:lvlText w:val="%1.0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FD102D6"/>
    <w:multiLevelType w:val="hybridMultilevel"/>
    <w:tmpl w:val="EAEE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F55FD"/>
    <w:multiLevelType w:val="multilevel"/>
    <w:tmpl w:val="3CB8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F1B"/>
    <w:rsid w:val="00061798"/>
    <w:rsid w:val="000A1F1D"/>
    <w:rsid w:val="00112BA4"/>
    <w:rsid w:val="001251D6"/>
    <w:rsid w:val="00285EFE"/>
    <w:rsid w:val="002B04F5"/>
    <w:rsid w:val="003761D3"/>
    <w:rsid w:val="003E6F87"/>
    <w:rsid w:val="00446A06"/>
    <w:rsid w:val="004476CB"/>
    <w:rsid w:val="004B1CE8"/>
    <w:rsid w:val="005779A7"/>
    <w:rsid w:val="005C1353"/>
    <w:rsid w:val="005D38F3"/>
    <w:rsid w:val="006101C8"/>
    <w:rsid w:val="00613AEF"/>
    <w:rsid w:val="006157F6"/>
    <w:rsid w:val="006E713C"/>
    <w:rsid w:val="00753F11"/>
    <w:rsid w:val="0076024E"/>
    <w:rsid w:val="00761BFF"/>
    <w:rsid w:val="00776F1B"/>
    <w:rsid w:val="008F1A79"/>
    <w:rsid w:val="009B61A1"/>
    <w:rsid w:val="009D5DE4"/>
    <w:rsid w:val="00A2144E"/>
    <w:rsid w:val="00A656B8"/>
    <w:rsid w:val="00B01CEE"/>
    <w:rsid w:val="00B4180B"/>
    <w:rsid w:val="00BA31C1"/>
    <w:rsid w:val="00BB12F8"/>
    <w:rsid w:val="00C44661"/>
    <w:rsid w:val="00CD26D8"/>
    <w:rsid w:val="00D117BB"/>
    <w:rsid w:val="00D36D95"/>
    <w:rsid w:val="00D45872"/>
    <w:rsid w:val="00DA35E7"/>
    <w:rsid w:val="00DB1CCF"/>
    <w:rsid w:val="00DE6F31"/>
    <w:rsid w:val="00E740F5"/>
    <w:rsid w:val="00F2696B"/>
    <w:rsid w:val="00FF22E6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76F1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6F1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76F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13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F31"/>
  </w:style>
  <w:style w:type="paragraph" w:styleId="a9">
    <w:name w:val="footer"/>
    <w:basedOn w:val="a"/>
    <w:link w:val="aa"/>
    <w:uiPriority w:val="99"/>
    <w:unhideWhenUsed/>
    <w:rsid w:val="00DE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F31"/>
  </w:style>
  <w:style w:type="paragraph" w:styleId="ab">
    <w:name w:val="Balloon Text"/>
    <w:basedOn w:val="a"/>
    <w:link w:val="ac"/>
    <w:uiPriority w:val="99"/>
    <w:semiHidden/>
    <w:unhideWhenUsed/>
    <w:rsid w:val="0044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6CB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CD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Mg40YTSMPkrKqpnJxjp6PN3pZCZltWiNprsFlHTIKhQ=</DigestValue>
    </Reference>
    <Reference URI="#idOfficeObject" Type="http://www.w3.org/2000/09/xmldsig#Object">
      <DigestMethod Algorithm="urn:ietf:params:xml:ns:cpxmlsec:algorithms:gostr34112012-256"/>
      <DigestValue>XAuKEYLYNV4JPMWJM2TBNlEJ5p3UcIKI+mHIGh9PWcI=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cX0QQT8X0dvB7r6iAKU7Q6HB+YEEXSNqCmu5U7RwDRE=</DigestValue>
    </Reference>
  </SignedInfo>
  <SignatureValue>cVx0kHLqh9fMVT0L7cTYBfFR7dunJBuxcfFZqidGe6N6h2kcaYrz5Y3xlBiX8dP3
GYJKO9KDSAMDgP6TPKRomQ==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6qeXlwbghle57mbHUW7teVV8zV8=</DigestValue>
      </Reference>
      <Reference URI="/word/endnotes.xml?ContentType=application/vnd.openxmlformats-officedocument.wordprocessingml.endnotes+xml">
        <DigestMethod Algorithm="http://www.w3.org/2000/09/xmldsig#sha1"/>
        <DigestValue>0hzITSiIsYykvUfewf9HNlRgIsk=</DigestValue>
      </Reference>
      <Reference URI="/word/fontTable.xml?ContentType=application/vnd.openxmlformats-officedocument.wordprocessingml.fontTable+xml">
        <DigestMethod Algorithm="http://www.w3.org/2000/09/xmldsig#sha1"/>
        <DigestValue>/rQj7p1+ZeOXSwaNA3rIRAdCKmQ=</DigestValue>
      </Reference>
      <Reference URI="/word/footer1.xml?ContentType=application/vnd.openxmlformats-officedocument.wordprocessingml.footer+xml">
        <DigestMethod Algorithm="http://www.w3.org/2000/09/xmldsig#sha1"/>
        <DigestValue>jSjoClzD/foI+YajDzNyEJhfvdE=</DigestValue>
      </Reference>
      <Reference URI="/word/footnotes.xml?ContentType=application/vnd.openxmlformats-officedocument.wordprocessingml.footnotes+xml">
        <DigestMethod Algorithm="http://www.w3.org/2000/09/xmldsig#sha1"/>
        <DigestValue>Cy2V51vPsXN6BDxLxDSjIAWNRTE=</DigestValue>
      </Reference>
      <Reference URI="/word/numbering.xml?ContentType=application/vnd.openxmlformats-officedocument.wordprocessingml.numbering+xml">
        <DigestMethod Algorithm="http://www.w3.org/2000/09/xmldsig#sha1"/>
        <DigestValue>gjlltLwFgPCU7Nw4Yo9ldyEtNds=</DigestValue>
      </Reference>
      <Reference URI="/word/settings.xml?ContentType=application/vnd.openxmlformats-officedocument.wordprocessingml.settings+xml">
        <DigestMethod Algorithm="http://www.w3.org/2000/09/xmldsig#sha1"/>
        <DigestValue>8DoqfIcSOlcG6YfPngfM9a3HZc4=</DigestValue>
      </Reference>
      <Reference URI="/word/styles.xml?ContentType=application/vnd.openxmlformats-officedocument.wordprocessingml.styles+xml">
        <DigestMethod Algorithm="http://www.w3.org/2000/09/xmldsig#sha1"/>
        <DigestValue>swA7izZv3HFZzryaK2KKZINECR0=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YAnaUAEciW2AqSrdZbz4Q2ap5Co=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2022-01-20T12:38:05Z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2022-01-20T12:38:05Z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11DB-B831-4354-BF85-18286839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АгаповаАИ</dc:creator>
  <cp:keywords/>
  <dc:description/>
  <cp:lastModifiedBy>АгаповаАИ</cp:lastModifiedBy>
  <cp:revision>14</cp:revision>
  <cp:lastPrinted>2021-12-02T08:11:00Z</cp:lastPrinted>
  <dcterms:created xsi:type="dcterms:W3CDTF">2017-07-03T06:00:00Z</dcterms:created>
  <dcterms:modified xsi:type="dcterms:W3CDTF">2021-12-02T08:13:00Z</dcterms:modified>
</cp:coreProperties>
</file>